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24469" w:rsidRDefault="00E3082A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469" w:rsidRDefault="00E3082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024469" w:rsidRDefault="00024469">
      <w:pPr>
        <w:jc w:val="center"/>
        <w:rPr>
          <w:sz w:val="28"/>
          <w:szCs w:val="28"/>
        </w:rPr>
      </w:pPr>
    </w:p>
    <w:p w:rsidR="00024469" w:rsidRDefault="00E3082A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024469" w:rsidRDefault="00024469">
      <w:pPr>
        <w:jc w:val="center"/>
        <w:rPr>
          <w:b/>
          <w:sz w:val="28"/>
          <w:szCs w:val="28"/>
        </w:rPr>
      </w:pPr>
    </w:p>
    <w:p w:rsidR="00024469" w:rsidRDefault="00E3082A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024469" w:rsidRDefault="00024469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024469" w:rsidRDefault="00E3082A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024469" w:rsidRDefault="00024469">
      <w:pPr>
        <w:spacing w:line="200" w:lineRule="atLeast"/>
        <w:jc w:val="both"/>
        <w:rPr>
          <w:rFonts w:cs="Times New Roman"/>
          <w:lang w:val="uk-UA"/>
        </w:rPr>
      </w:pPr>
    </w:p>
    <w:p w:rsidR="00024469" w:rsidRPr="00E3082A" w:rsidRDefault="00E3082A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03 жовтня 2023 року                                    м. Зміїв                                 </w:t>
      </w:r>
      <w:r w:rsidRPr="00E3082A">
        <w:rPr>
          <w:rFonts w:cs="Times New Roman"/>
          <w:b/>
          <w:bCs/>
          <w:lang w:val="uk-UA"/>
        </w:rPr>
        <w:t xml:space="preserve">           </w:t>
      </w:r>
      <w:r>
        <w:rPr>
          <w:rFonts w:cs="Times New Roman"/>
          <w:b/>
          <w:bCs/>
          <w:lang w:val="uk-UA"/>
        </w:rPr>
        <w:t xml:space="preserve"> № 3119-</w:t>
      </w:r>
      <w:r>
        <w:rPr>
          <w:rFonts w:cs="Times New Roman"/>
          <w:b/>
          <w:bCs/>
          <w:lang w:val="en-US"/>
        </w:rPr>
        <w:t>L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024469" w:rsidRDefault="00E3082A">
      <w:pPr>
        <w:widowControl/>
        <w:tabs>
          <w:tab w:val="left" w:pos="5271"/>
          <w:tab w:val="left" w:pos="6705"/>
        </w:tabs>
        <w:spacing w:before="280"/>
        <w:ind w:right="4195"/>
        <w:jc w:val="both"/>
        <w:rPr>
          <w:color w:val="000000"/>
          <w:sz w:val="22"/>
          <w:szCs w:val="22"/>
          <w:highlight w:val="white"/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Про затвердження гр. Козуб Н. О., 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гр. Козуб Т. О.,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>(присадибна ділянка), що розташована по Х</w:t>
      </w:r>
    </w:p>
    <w:p w:rsidR="00024469" w:rsidRPr="00E3082A" w:rsidRDefault="00024469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024469" w:rsidRPr="00E3082A" w:rsidRDefault="00E3082A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Розглянувши </w:t>
      </w:r>
      <w:r>
        <w:rPr>
          <w:rFonts w:eastAsia="Times New Roman" w:cs="Times New Roman"/>
          <w:iCs/>
          <w:highlight w:val="white"/>
          <w:lang w:val="uk-UA" w:eastAsia="en-US" w:bidi="ar-SA"/>
        </w:rPr>
        <w:t>клопотання</w:t>
      </w:r>
      <w:r>
        <w:rPr>
          <w:rFonts w:eastAsia="Times New Roman" w:cs="Times New Roman"/>
          <w:bCs/>
          <w:iCs/>
          <w:color w:val="000000"/>
          <w:highlight w:val="white"/>
          <w:lang w:val="uk-UA" w:eastAsia="en-US" w:bidi="ar-SA"/>
        </w:rPr>
        <w:t xml:space="preserve"> гр. </w:t>
      </w:r>
      <w:r>
        <w:rPr>
          <w:rFonts w:eastAsia="Times New Roman" w:cs="Times New Roman"/>
          <w:bCs/>
          <w:iCs/>
          <w:highlight w:val="white"/>
          <w:lang w:val="uk-UA" w:eastAsia="en-US" w:bidi="ar-SA"/>
        </w:rPr>
        <w:t xml:space="preserve">Козуб Надії Олександрівни, </w:t>
      </w:r>
      <w:r>
        <w:rPr>
          <w:rFonts w:eastAsia="Times New Roman" w:cs="Times New Roman"/>
          <w:bCs/>
          <w:iCs/>
          <w:color w:val="000000"/>
          <w:highlight w:val="white"/>
          <w:lang w:val="uk-UA" w:eastAsia="en-US" w:bidi="ar-SA"/>
        </w:rPr>
        <w:t xml:space="preserve">ідентифікаційний номер </w:t>
      </w:r>
      <w:r>
        <w:rPr>
          <w:rFonts w:eastAsia="Times New Roman" w:cs="Times New Roman"/>
          <w:bCs/>
          <w:iCs/>
          <w:highlight w:val="white"/>
          <w:lang w:val="uk-UA" w:eastAsia="en-US" w:bidi="ar-SA"/>
        </w:rPr>
        <w:t>Х</w:t>
      </w:r>
      <w:r>
        <w:rPr>
          <w:rFonts w:eastAsia="Times New Roman" w:cs="Times New Roman"/>
          <w:bCs/>
          <w:iCs/>
          <w:color w:val="000000"/>
          <w:highlight w:val="white"/>
          <w:lang w:val="uk-UA" w:eastAsia="en-US" w:bidi="ar-SA"/>
        </w:rPr>
        <w:t>,</w:t>
      </w:r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яка зареєстрована за адресою: Х</w:t>
      </w:r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, </w:t>
      </w:r>
      <w:r>
        <w:rPr>
          <w:rFonts w:eastAsia="Times New Roman" w:cs="Times New Roman"/>
          <w:bCs/>
          <w:iCs/>
          <w:color w:val="000000"/>
          <w:highlight w:val="white"/>
          <w:lang w:val="uk-UA" w:eastAsia="en-US" w:bidi="ar-SA"/>
        </w:rPr>
        <w:t xml:space="preserve">гр. </w:t>
      </w:r>
      <w:r>
        <w:rPr>
          <w:rFonts w:eastAsia="Times New Roman" w:cs="Times New Roman"/>
          <w:bCs/>
          <w:iCs/>
          <w:highlight w:val="white"/>
          <w:lang w:val="uk-UA" w:eastAsia="en-US" w:bidi="ar-SA"/>
        </w:rPr>
        <w:t>Козуб Тетяни Ол</w:t>
      </w:r>
      <w:r>
        <w:rPr>
          <w:rFonts w:eastAsia="Times New Roman" w:cs="Times New Roman"/>
          <w:bCs/>
          <w:iCs/>
          <w:highlight w:val="white"/>
          <w:lang w:val="uk-UA" w:eastAsia="en-US" w:bidi="ar-SA"/>
        </w:rPr>
        <w:t>ександрівни, ідентифікаційний номер Х</w:t>
      </w:r>
      <w:r>
        <w:rPr>
          <w:rFonts w:eastAsia="Times New Roman" w:cs="Times New Roman"/>
          <w:bCs/>
          <w:iCs/>
          <w:highlight w:val="white"/>
          <w:lang w:val="uk-UA" w:eastAsia="en-US" w:bidi="ar-SA"/>
        </w:rPr>
        <w:t>,  яка зареєстрована за адресою: Х</w:t>
      </w:r>
      <w:r>
        <w:rPr>
          <w:rFonts w:eastAsia="Times New Roman" w:cs="Times New Roman"/>
          <w:bCs/>
          <w:iCs/>
          <w:color w:val="000000"/>
          <w:highlight w:val="white"/>
          <w:lang w:val="uk-UA" w:eastAsia="en-US" w:bidi="ar-SA"/>
        </w:rPr>
        <w:t xml:space="preserve">,  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>про затвердження технічної документації із                      землеустрою щодо встановлення меж земельної ділянки в натурі (на місц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евості) та передачу її </w:t>
      </w:r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безоплатно у власність 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для будівництва і обслуговування житлового будинку, господарських будівель і споруд (присадибна ділянка), що розташована за адресою:                          </w:t>
      </w:r>
      <w:r>
        <w:rPr>
          <w:rFonts w:eastAsia="Times New Roman" w:cs="Times New Roman"/>
          <w:bCs/>
          <w:iCs/>
          <w:highlight w:val="white"/>
          <w:lang w:val="uk-UA" w:eastAsia="en-US" w:bidi="ar-SA"/>
        </w:rPr>
        <w:t>Х</w:t>
      </w:r>
      <w:r>
        <w:rPr>
          <w:rFonts w:eastAsia="Times New Roman" w:cs="Times New Roman"/>
          <w:bCs/>
          <w:iCs/>
          <w:highlight w:val="white"/>
          <w:lang w:val="uk-UA" w:eastAsia="en-US" w:bidi="ar-SA"/>
        </w:rPr>
        <w:t xml:space="preserve">, 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>враховуючи надан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у технічну документацію із                             землеустрою, </w:t>
      </w:r>
      <w:r>
        <w:rPr>
          <w:rFonts w:eastAsia="Times New Roman" w:cs="Times New Roman"/>
          <w:iCs/>
          <w:highlight w:val="white"/>
          <w:lang w:val="uk-UA" w:eastAsia="en-US" w:bidi="ar-SA"/>
        </w:rPr>
        <w:t>виконану ТОВ Консультаційний сервісний центр “ГУДВІЛ”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, </w:t>
      </w:r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Витяги про                          реєстрацію права власності на нерухоме майно, 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>номер витягу: 20795074 та 20794857 від 04.11.2008 р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>оку,</w:t>
      </w:r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>реєстраційний номер: 24972520, зареєстроване КП “Зміївське бюро технічної інвентаризації”</w:t>
      </w:r>
      <w:r>
        <w:rPr>
          <w:rFonts w:eastAsia="Times New Roman" w:cs="Times New Roman"/>
          <w:iCs/>
          <w:highlight w:val="white"/>
          <w:lang w:val="uk-UA" w:eastAsia="en-US" w:bidi="ar-SA"/>
        </w:rPr>
        <w:t>,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витяг з Державного земельного кадастру про земельну ділянку № НВ-</w:t>
      </w:r>
      <w:r>
        <w:rPr>
          <w:rFonts w:eastAsia="Times New Roman" w:cs="Times New Roman"/>
          <w:iCs/>
          <w:highlight w:val="white"/>
          <w:lang w:val="uk-UA" w:eastAsia="en-US" w:bidi="ar-SA"/>
        </w:rPr>
        <w:t>0700577242023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від </w:t>
      </w:r>
      <w:r>
        <w:rPr>
          <w:rFonts w:eastAsia="Times New Roman" w:cs="Times New Roman"/>
          <w:iCs/>
          <w:highlight w:val="white"/>
          <w:lang w:val="uk-UA" w:eastAsia="en-US" w:bidi="ar-SA"/>
        </w:rPr>
        <w:t>20.09.2023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року, </w:t>
      </w:r>
      <w:r>
        <w:rPr>
          <w:rFonts w:eastAsia="Times New Roman" w:cs="Times New Roman"/>
          <w:iCs/>
          <w:highlight w:val="white"/>
          <w:lang w:val="uk-UA" w:eastAsia="en-US" w:bidi="ar-SA"/>
        </w:rPr>
        <w:t>що зареєстрована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Відділом № 3 Управління надання </w:t>
      </w:r>
      <w:r>
        <w:rPr>
          <w:rFonts w:eastAsia="Times New Roman" w:cs="Times New Roman"/>
          <w:iCs/>
          <w:highlight w:val="white"/>
          <w:lang w:val="uk-UA" w:eastAsia="en-US" w:bidi="ar-SA"/>
        </w:rPr>
        <w:t>адміністративних послуг Головного управління Держгеокадастру у Волинській області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,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рекомендації постійної комісії з питань містобудування, будівництва, розвитку                                     інфраструктури, земельних відносин, природокористування та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>аграрної</w:t>
      </w:r>
      <w:r>
        <w:rPr>
          <w:rStyle w:val="10"/>
          <w:rFonts w:eastAsia="Times New Roman" w:cs="Times New Roman"/>
          <w:iCs/>
          <w:color w:val="C9211E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>політики Зміївської міської ради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(витяг з протоколу № 43 засідання постійної комісії від 02 жовтня 2023 року),              керуючись ст. 12, 40, 81, 89, 118, 121, 122, 125, 126, 186, підпунктом 5 пункту 27 Перехідних положень  Земельного кодексу 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>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 w:rsidR="00024469" w:rsidRDefault="00024469">
      <w:pPr>
        <w:tabs>
          <w:tab w:val="left" w:pos="682"/>
        </w:tabs>
        <w:suppressAutoHyphens w:val="0"/>
        <w:ind w:firstLine="567"/>
        <w:jc w:val="both"/>
        <w:rPr>
          <w:rFonts w:eastAsia="Times New Roman" w:cs="Times New Roman"/>
          <w:iCs/>
          <w:color w:val="000000"/>
          <w:highlight w:val="white"/>
          <w:lang w:val="uk-UA" w:eastAsia="en-US" w:bidi="ar-SA"/>
        </w:rPr>
      </w:pPr>
    </w:p>
    <w:p w:rsidR="00024469" w:rsidRPr="00E3082A" w:rsidRDefault="00E3082A">
      <w:pPr>
        <w:spacing w:line="200" w:lineRule="atLeast"/>
        <w:rPr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:rsidR="00024469" w:rsidRDefault="00024469">
      <w:pPr>
        <w:spacing w:line="200" w:lineRule="atLeast"/>
        <w:rPr>
          <w:rFonts w:cs="Times New Roman"/>
          <w:b/>
          <w:lang w:val="uk-UA"/>
        </w:rPr>
      </w:pPr>
    </w:p>
    <w:p w:rsidR="00024469" w:rsidRDefault="00E3082A">
      <w:pPr>
        <w:suppressAutoHyphens w:val="0"/>
        <w:ind w:firstLine="567"/>
        <w:jc w:val="both"/>
      </w:pPr>
      <w:r>
        <w:rPr>
          <w:rFonts w:eastAsia="Times New Roman" w:cs="Times New Roman"/>
          <w:color w:val="000000"/>
          <w:lang w:val="uk-UA" w:bidi="ar-SA"/>
        </w:rPr>
        <w:t xml:space="preserve">1. </w:t>
      </w:r>
      <w:r>
        <w:rPr>
          <w:rStyle w:val="10"/>
          <w:rFonts w:eastAsia="Times New Roman" w:cs="Times New Roman"/>
          <w:iCs/>
          <w:highlight w:val="white"/>
          <w:lang w:val="uk-UA" w:eastAsia="ru-RU"/>
        </w:rPr>
        <w:t xml:space="preserve">Затвердити технічну документацію із землеустрою щодо встановлення меж земельної ділянки в натурі (на </w:t>
      </w:r>
      <w:r>
        <w:rPr>
          <w:rStyle w:val="10"/>
          <w:rFonts w:eastAsia="Times New Roman" w:cs="Times New Roman"/>
          <w:iCs/>
          <w:highlight w:val="white"/>
          <w:lang w:val="uk-UA" w:eastAsia="ru-RU"/>
        </w:rPr>
        <w:t>місцевості) для будівництва і обслуговування житлового будинку, господарських будівель і споруд (присадибна ділянка) гр. Козуб Надії Олександрівни та                  гр. Козуб Тетяни Олександрівнив Х</w:t>
      </w:r>
      <w:r>
        <w:rPr>
          <w:rStyle w:val="10"/>
          <w:rFonts w:eastAsia="Times New Roman" w:cs="Times New Roman"/>
          <w:iCs/>
          <w:highlight w:val="white"/>
          <w:lang w:val="uk-UA" w:eastAsia="ru-RU"/>
        </w:rPr>
        <w:t xml:space="preserve"> на території     </w:t>
      </w:r>
      <w:r>
        <w:rPr>
          <w:rStyle w:val="10"/>
          <w:rFonts w:eastAsia="Times New Roman" w:cs="Times New Roman"/>
          <w:iCs/>
          <w:highlight w:val="white"/>
          <w:lang w:val="uk-UA" w:eastAsia="ru-RU"/>
        </w:rPr>
        <w:t xml:space="preserve">              Зміївської міської ради Чугуївського  району Харківської області.</w:t>
      </w:r>
    </w:p>
    <w:p w:rsidR="00024469" w:rsidRDefault="00E3082A">
      <w:pPr>
        <w:suppressAutoHyphens w:val="0"/>
        <w:ind w:firstLine="567"/>
        <w:jc w:val="both"/>
      </w:pPr>
      <w:r>
        <w:rPr>
          <w:rFonts w:eastAsia="Times New Roman" w:cs="Times New Roman"/>
          <w:color w:val="000000"/>
          <w:lang w:val="uk-UA" w:bidi="ar-SA"/>
        </w:rPr>
        <w:t xml:space="preserve">2.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Передати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гр. Козуб Надії Олександрівні, ідентифікаційний номер Х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 xml:space="preserve"> яка зареєстрована за адресою: Х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 xml:space="preserve">,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 xml:space="preserve">гр. Козуб Тетяні          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 xml:space="preserve">           Олександрівні, ідентифікаційний номер Х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, яка зареєстрована за адресою Х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 xml:space="preserve">,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у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 xml:space="preserve">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спільну сумісну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 xml:space="preserve"> власність земельну ділянку, кадастровий номер 63217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55305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0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:00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1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: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0123, для  будівницт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ва і обслуговування житлового       будинку,  господарських будівель і споруд (присадибна ділянка) (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код КВЦПЗ - 02.01)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 xml:space="preserve">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із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lastRenderedPageBreak/>
        <w:t>земель житлової та громадської забудови комунальної власності територіальної громади      Зміївської міської ради, площею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1500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 га (з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>абудовані землі - 0,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 xml:space="preserve">1500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>га, з них малоповерхова забудова - 0,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 xml:space="preserve">1500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>га), що розташована по Х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 xml:space="preserve"> Чугуївського району Харківської області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>.</w:t>
      </w:r>
    </w:p>
    <w:p w:rsidR="00024469" w:rsidRDefault="00E3082A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3. 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На земельній ділянці, кадастровий номер 63217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55305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0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:00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1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0123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 xml:space="preserve">, що передається у 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власність згідно Порядку ведення Державного земельного кадастру, затвердженого                         постановою Кабінету Міністрів України від 17.10.2012 №1051, обмежень (обтяжень) не зареєстровано</w:t>
      </w:r>
    </w:p>
    <w:p w:rsidR="00024469" w:rsidRDefault="00E3082A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4.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 xml:space="preserve">Рекомендувати гр. </w:t>
      </w:r>
      <w:r>
        <w:rPr>
          <w:rStyle w:val="10"/>
          <w:rFonts w:eastAsia="Times New Roman" w:cs="Times New Roman"/>
          <w:iCs/>
          <w:highlight w:val="white"/>
          <w:lang w:val="uk-UA" w:eastAsia="ru-RU" w:bidi="ar-SA"/>
        </w:rPr>
        <w:t>Козуб Н. О., гр. Козуб Т. О.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 xml:space="preserve"> зареєс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>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 w:rsidR="00024469" w:rsidRDefault="00E3082A">
      <w:pPr>
        <w:suppressAutoHyphens w:val="0"/>
        <w:ind w:firstLine="567"/>
        <w:jc w:val="both"/>
      </w:pPr>
      <w:r w:rsidRPr="00E3082A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5. Копію даного ріше</w:t>
      </w:r>
      <w:r w:rsidRPr="00E3082A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ння направити в ГУ ДПС у Харківській області.</w:t>
      </w:r>
    </w:p>
    <w:p w:rsidR="00024469" w:rsidRDefault="00E3082A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природокористува</w:t>
      </w: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>ння та аграрної політики Зміївської міської ради (Андрій РЕВЕНКО).</w:t>
      </w:r>
    </w:p>
    <w:p w:rsidR="00024469" w:rsidRDefault="00024469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024469" w:rsidRDefault="00024469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024469" w:rsidRDefault="00024469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024469" w:rsidRDefault="00024469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024469" w:rsidRDefault="00024469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024469" w:rsidRDefault="00024469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024469" w:rsidRDefault="00E3082A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</w:t>
      </w:r>
      <w:bookmarkStart w:id="0" w:name="_GoBack"/>
      <w:bookmarkEnd w:id="0"/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Павло ГОЛОДНІКОВ</w:t>
      </w:r>
    </w:p>
    <w:sectPr w:rsidR="00024469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C50AA"/>
    <w:multiLevelType w:val="multilevel"/>
    <w:tmpl w:val="8B3863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69DC7508"/>
    <w:multiLevelType w:val="multilevel"/>
    <w:tmpl w:val="EEF23D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2"/>
  </w:compat>
  <w:rsids>
    <w:rsidRoot w:val="00024469"/>
    <w:rsid w:val="00024469"/>
    <w:rsid w:val="00E3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5A0B"/>
  <w15:docId w15:val="{3B724AD8-5823-4C91-BC4F-7A991569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">
    <w:name w:val="List Paragraph"/>
    <w:basedOn w:val="a"/>
    <w:qFormat/>
    <w:pPr>
      <w:spacing w:line="100" w:lineRule="atLeast"/>
      <w:ind w:left="720"/>
    </w:pPr>
  </w:style>
  <w:style w:type="paragraph" w:styleId="af0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1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2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141</cp:revision>
  <cp:lastPrinted>2023-10-04T11:52:00Z</cp:lastPrinted>
  <dcterms:created xsi:type="dcterms:W3CDTF">2023-02-06T15:45:00Z</dcterms:created>
  <dcterms:modified xsi:type="dcterms:W3CDTF">2023-10-09T12:16:00Z</dcterms:modified>
  <dc:language>uk-UA</dc:language>
</cp:coreProperties>
</file>