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Calibri"/>
          <w:sz w:val="28"/>
          <w:szCs w:val="28"/>
          <w:lang w:val="uk-UA"/>
        </w:rPr>
      </w:pPr>
      <w:r>
        <w:rPr>
          <w:b/>
        </w:rPr>
        <w:t xml:space="preserve">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ЗАТВЕРДЖЕНО</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 xml:space="preserve">рішення </w:t>
      </w:r>
      <w:r>
        <w:rPr>
          <w:color w:val="000000"/>
          <w:lang w:val="uk-UA"/>
        </w:rPr>
        <w:t>ХХ</w:t>
      </w:r>
      <w:r>
        <w:rPr>
          <w:color w:val="000000"/>
          <w:lang w:val="en-US"/>
        </w:rPr>
        <w:t>X</w:t>
      </w:r>
      <w:r>
        <w:rPr>
          <w:color w:val="000000"/>
          <w:lang w:val="en-US"/>
        </w:rPr>
        <w:t>ІХ</w:t>
      </w:r>
      <w:r>
        <w:rPr>
          <w:rFonts w:eastAsia="Calibri"/>
          <w:sz w:val="28"/>
          <w:szCs w:val="28"/>
          <w:lang w:val="uk-UA"/>
        </w:rPr>
        <w:t xml:space="preserve"> сесії Зміївської міської ради</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від 07 березня 2023 року №</w:t>
      </w:r>
      <w:r>
        <w:rPr>
          <w:rFonts w:eastAsia="Calibri"/>
          <w:sz w:val="28"/>
          <w:szCs w:val="28"/>
          <w:lang w:val="uk-UA"/>
        </w:rPr>
        <w:t>2683</w:t>
      </w:r>
      <w:r>
        <w:rPr>
          <w:rFonts w:eastAsia="Calibri"/>
          <w:b/>
          <w:sz w:val="28"/>
          <w:szCs w:val="28"/>
          <w:lang w:val="uk-UA"/>
        </w:rPr>
        <w:t>-</w:t>
      </w:r>
      <w:r>
        <w:rPr>
          <w:color w:val="000000"/>
          <w:lang w:val="uk-UA"/>
        </w:rPr>
        <w:t>ХХ</w:t>
      </w:r>
      <w:r>
        <w:rPr>
          <w:color w:val="000000"/>
          <w:lang w:val="en-US"/>
        </w:rPr>
        <w:t>X</w:t>
      </w:r>
      <w:r>
        <w:rPr>
          <w:color w:val="000000"/>
          <w:lang w:val="en-US"/>
        </w:rPr>
        <w:t>ІХ</w:t>
      </w:r>
      <w:r>
        <w:rPr>
          <w:rFonts w:eastAsia="Calibri"/>
          <w:b/>
          <w:sz w:val="28"/>
          <w:szCs w:val="28"/>
          <w:lang w:val="uk-UA"/>
        </w:rPr>
        <w:t>-</w:t>
      </w:r>
      <w:r>
        <w:rPr>
          <w:rFonts w:eastAsia="Calibri"/>
          <w:sz w:val="28"/>
          <w:szCs w:val="28"/>
          <w:lang w:val="uk-UA"/>
        </w:rPr>
        <w:t xml:space="preserve">VІІІ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Зміївський міський голова</w:t>
      </w:r>
    </w:p>
    <w:p>
      <w:pPr>
        <w:pStyle w:val="Normal"/>
        <w:tabs>
          <w:tab w:val="left" w:pos="2860" w:leader="none"/>
        </w:tabs>
        <w:suppressAutoHyphens w:val="false"/>
        <w:ind w:firstLine="5387"/>
        <w:rPr>
          <w:rFonts w:eastAsia="Calibri"/>
          <w:sz w:val="28"/>
          <w:szCs w:val="28"/>
          <w:lang w:val="uk-UA"/>
        </w:rPr>
      </w:pPr>
      <w:r>
        <w:rPr>
          <w:rFonts w:eastAsia="Calibri"/>
          <w:sz w:val="28"/>
          <w:szCs w:val="28"/>
          <w:lang w:val="uk-UA"/>
        </w:rPr>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__________________  Павло ГОЛОДНІКОВ</w:t>
      </w:r>
    </w:p>
    <w:p>
      <w:pPr>
        <w:pStyle w:val="Normal"/>
        <w:suppressAutoHyphens w:val="false"/>
        <w:spacing w:lineRule="auto" w:line="276" w:before="0" w:after="200"/>
        <w:ind w:left="5812" w:right="283" w:hanging="0"/>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keepNext/>
        <w:suppressAutoHyphens w:val="false"/>
        <w:jc w:val="center"/>
        <w:rPr>
          <w:rFonts w:eastAsia="Calibri"/>
          <w:b/>
          <w:b/>
          <w:sz w:val="32"/>
          <w:szCs w:val="32"/>
          <w:lang w:val="uk-UA"/>
        </w:rPr>
      </w:pPr>
      <w:r>
        <w:rPr>
          <w:b/>
          <w:bCs/>
          <w:sz w:val="32"/>
          <w:szCs w:val="32"/>
          <w:lang w:val="uk-UA"/>
        </w:rPr>
        <w:t>С Т А Т У Т</w:t>
      </w:r>
    </w:p>
    <w:p>
      <w:pPr>
        <w:pStyle w:val="Normal"/>
        <w:ind w:left="-550" w:hanging="0"/>
        <w:jc w:val="center"/>
        <w:rPr/>
      </w:pPr>
      <w:r>
        <w:rPr>
          <w:b/>
          <w:sz w:val="32"/>
          <w:szCs w:val="32"/>
          <w:lang w:val="uk-UA"/>
        </w:rPr>
        <w:t xml:space="preserve">Комунального закладу «Першотравневий заклад дошкільної освіти (ясла-садок)» Зміївської міської ради </w:t>
      </w:r>
    </w:p>
    <w:p>
      <w:pPr>
        <w:pStyle w:val="Normal"/>
        <w:ind w:left="-550" w:hanging="0"/>
        <w:jc w:val="center"/>
        <w:rPr>
          <w:b/>
          <w:b/>
          <w:sz w:val="32"/>
          <w:szCs w:val="32"/>
          <w:lang w:val="uk-UA"/>
        </w:rPr>
      </w:pPr>
      <w:r>
        <w:rPr>
          <w:b/>
          <w:sz w:val="32"/>
          <w:szCs w:val="32"/>
          <w:lang w:val="uk-UA"/>
        </w:rPr>
        <w:t>Чугуївського району Харківської області</w:t>
      </w:r>
    </w:p>
    <w:p>
      <w:pPr>
        <w:pStyle w:val="Normal"/>
        <w:shd w:val="clear" w:fill="FFFFFF"/>
        <w:tabs>
          <w:tab w:val="left" w:pos="5846" w:leader="none"/>
        </w:tabs>
        <w:spacing w:lineRule="auto" w:line="360"/>
        <w:jc w:val="center"/>
        <w:rPr>
          <w:b/>
          <w:b/>
          <w:bCs/>
          <w:color w:val="000000"/>
          <w:sz w:val="32"/>
          <w:szCs w:val="32"/>
          <w:lang w:eastAsia="uk-UA"/>
        </w:rPr>
      </w:pPr>
      <w:r>
        <w:rPr>
          <w:b/>
          <w:sz w:val="32"/>
          <w:szCs w:val="32"/>
        </w:rPr>
        <w:t>(нова редакція)</w:t>
      </w:r>
    </w:p>
    <w:p>
      <w:pPr>
        <w:pStyle w:val="Normal"/>
        <w:jc w:val="center"/>
        <w:rPr/>
      </w:pPr>
      <w:r>
        <w:rPr>
          <w:b/>
          <w:sz w:val="32"/>
          <w:szCs w:val="32"/>
        </w:rPr>
        <w:t xml:space="preserve">Ідентифікаційний код юридичної особи: </w:t>
      </w:r>
      <w:r>
        <w:rPr>
          <w:b/>
          <w:sz w:val="32"/>
          <w:szCs w:val="32"/>
          <w:lang w:val="uk-UA"/>
        </w:rPr>
        <w:t>34172834</w:t>
      </w:r>
    </w:p>
    <w:p>
      <w:pPr>
        <w:pStyle w:val="Normal"/>
        <w:suppressAutoHyphens w:val="false"/>
        <w:ind w:left="-550" w:hanging="0"/>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jc w:val="center"/>
        <w:rPr>
          <w:rFonts w:eastAsia="Calibri"/>
          <w:b/>
          <w:b/>
          <w:bCs/>
          <w:sz w:val="36"/>
          <w:szCs w:val="36"/>
          <w:lang w:val="uk-UA"/>
        </w:rPr>
      </w:pPr>
      <w:r>
        <w:rPr>
          <w:rFonts w:eastAsia="Calibri"/>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jc w:val="center"/>
        <w:rPr>
          <w:b/>
          <w:b/>
          <w:bCs/>
          <w:sz w:val="32"/>
          <w:szCs w:val="32"/>
          <w:lang w:val="uk-UA"/>
        </w:rPr>
      </w:pPr>
      <w:r>
        <w:rPr>
          <w:b/>
          <w:bCs/>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sectPr>
          <w:headerReference w:type="default" r:id="rId2"/>
          <w:footerReference w:type="default" r:id="rId3"/>
          <w:type w:val="nextPage"/>
          <w:pgSz w:w="11906" w:h="16838"/>
          <w:pgMar w:left="1418" w:right="566" w:header="720" w:top="777" w:footer="720" w:bottom="1134" w:gutter="0"/>
          <w:pgNumType w:fmt="decimal"/>
          <w:formProt w:val="false"/>
          <w:textDirection w:val="lrTb"/>
          <w:docGrid w:type="default" w:linePitch="240" w:charSpace="4294961151"/>
        </w:sectPr>
        <w:pStyle w:val="Standard"/>
        <w:jc w:val="center"/>
        <w:rPr>
          <w:b/>
          <w:b/>
          <w:sz w:val="28"/>
          <w:szCs w:val="28"/>
          <w:lang w:val="uk-UA"/>
        </w:rPr>
      </w:pPr>
      <w:r>
        <w:rPr>
          <w:b/>
          <w:sz w:val="28"/>
          <w:szCs w:val="28"/>
          <w:lang w:val="uk-UA"/>
        </w:rPr>
        <w:t>м. Зміїв, 2023 рік</w:t>
      </w:r>
    </w:p>
    <w:p>
      <w:pPr>
        <w:pStyle w:val="Normal"/>
        <w:jc w:val="center"/>
        <w:rPr>
          <w:b/>
          <w:b/>
          <w:sz w:val="28"/>
          <w:szCs w:val="28"/>
          <w:lang w:val="uk-UA"/>
        </w:rPr>
      </w:pPr>
      <w:r>
        <w:rPr>
          <w:b/>
          <w:sz w:val="28"/>
          <w:szCs w:val="28"/>
          <w:lang w:val="uk-UA"/>
        </w:rPr>
        <w:t>1.  Загальні  положення</w:t>
      </w:r>
    </w:p>
    <w:p>
      <w:pPr>
        <w:pStyle w:val="Normal"/>
        <w:jc w:val="center"/>
        <w:rPr>
          <w:b/>
          <w:b/>
          <w:sz w:val="28"/>
          <w:szCs w:val="28"/>
          <w:lang w:val="uk-UA"/>
        </w:rPr>
      </w:pPr>
      <w:r>
        <w:rPr>
          <w:b/>
          <w:sz w:val="28"/>
          <w:szCs w:val="28"/>
          <w:lang w:val="uk-UA"/>
        </w:rPr>
      </w:r>
    </w:p>
    <w:p>
      <w:pPr>
        <w:pStyle w:val="Normal"/>
        <w:ind w:firstLine="567"/>
        <w:jc w:val="both"/>
        <w:rPr>
          <w:lang w:val="uk-UA"/>
        </w:rPr>
      </w:pPr>
      <w:r>
        <w:rPr>
          <w:rFonts w:eastAsia="Calibri"/>
          <w:lang w:val="uk-UA"/>
        </w:rPr>
        <w:t xml:space="preserve">1.1. </w:t>
      </w:r>
      <w:r>
        <w:rPr>
          <w:lang w:val="uk-UA"/>
        </w:rPr>
        <w:t>Комунальний заклад «Першотравневий заклад дошкільної освіти (ясла-садок)» Зміївської міської ради Чугуївського району Харківської області (далі – заклад) – заклад дошкільної освіти.</w:t>
      </w:r>
    </w:p>
    <w:p>
      <w:pPr>
        <w:pStyle w:val="Normal"/>
        <w:spacing w:lineRule="atLeast" w:line="100"/>
        <w:ind w:firstLine="567"/>
        <w:jc w:val="both"/>
        <w:rPr/>
      </w:pPr>
      <w:r>
        <w:rPr>
          <w:lang w:val="uk-UA"/>
        </w:rPr>
        <w:t>Комунальний заклад «Першотравневий заклад дошкільної освіти  (ясла-садок)» Зміївської міської ради Чугуївського району Харківської  області є правонаступником майна, прав та обов’язків Першотравневого дошкільного навчального закладу (ясла-садок) Бірківської сільської ради Зміївського району Харківської області.</w:t>
      </w:r>
    </w:p>
    <w:p>
      <w:pPr>
        <w:pStyle w:val="Normal"/>
        <w:ind w:firstLine="567"/>
        <w:jc w:val="both"/>
        <w:rPr>
          <w:lang w:val="uk-UA"/>
        </w:rPr>
      </w:pPr>
      <w:r>
        <w:rPr>
          <w:lang w:val="uk-UA"/>
        </w:rPr>
      </w:r>
    </w:p>
    <w:p>
      <w:pPr>
        <w:pStyle w:val="Normal"/>
        <w:ind w:firstLine="567"/>
        <w:jc w:val="both"/>
        <w:rPr>
          <w:lang w:val="uk-UA"/>
        </w:rPr>
      </w:pPr>
      <w:r>
        <w:rPr>
          <w:lang w:val="uk-UA"/>
        </w:rPr>
        <w:t>1.2. Повна назва: Комунальний заклад «Першотравневий заклад дошкільної освіти  (ясла-садок)» Зміївської  міської ради Чугуївського району Харківської області.</w:t>
      </w:r>
    </w:p>
    <w:p>
      <w:pPr>
        <w:pStyle w:val="Normal"/>
        <w:suppressAutoHyphens w:val="false"/>
        <w:ind w:firstLine="567"/>
        <w:jc w:val="both"/>
        <w:rPr/>
      </w:pPr>
      <w:r>
        <w:rPr/>
        <w:t xml:space="preserve">Скорочена назва: КЗ </w:t>
      </w:r>
      <w:r>
        <w:rPr>
          <w:lang w:val="uk-UA"/>
        </w:rPr>
        <w:t>«Першотравневий ЗДО»</w:t>
      </w:r>
      <w:r>
        <w:rPr>
          <w:rFonts w:eastAsia="Calibri"/>
          <w:lang w:val="uk-UA"/>
        </w:rPr>
        <w:t>.</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1.3. Організаційно-правова форма – комунальна організація (установа, заклад).</w:t>
      </w:r>
    </w:p>
    <w:p>
      <w:pPr>
        <w:pStyle w:val="Normal"/>
        <w:suppressAutoHyphens w:val="false"/>
        <w:ind w:firstLine="567"/>
        <w:jc w:val="both"/>
        <w:rPr>
          <w:rFonts w:eastAsia="Calibri"/>
          <w:lang w:val="uk-UA"/>
        </w:rPr>
      </w:pPr>
      <w:r>
        <w:rPr>
          <w:rFonts w:eastAsia="Calibri"/>
          <w:lang w:val="uk-UA"/>
        </w:rPr>
        <w:t>Форма власності – комунальна.</w:t>
      </w:r>
    </w:p>
    <w:p>
      <w:pPr>
        <w:pStyle w:val="Normal"/>
        <w:suppressAutoHyphens w:val="false"/>
        <w:ind w:firstLine="567"/>
        <w:jc w:val="both"/>
        <w:rPr>
          <w:rFonts w:eastAsia="Calibri"/>
          <w:lang w:val="uk-UA"/>
        </w:rPr>
      </w:pPr>
      <w:r>
        <w:rPr>
          <w:rFonts w:eastAsia="Calibri"/>
          <w:lang w:val="uk-UA"/>
        </w:rPr>
        <w:t xml:space="preserve">Ідентифікаціний код – </w:t>
      </w:r>
      <w:r>
        <w:rPr>
          <w:lang w:val="uk-UA"/>
        </w:rPr>
        <w:t>34172834</w:t>
      </w:r>
    </w:p>
    <w:p>
      <w:pPr>
        <w:pStyle w:val="Normal"/>
        <w:spacing w:lineRule="atLeast" w:line="100"/>
        <w:ind w:firstLine="567"/>
        <w:jc w:val="both"/>
        <w:rPr>
          <w:rFonts w:eastAsia="Calibri"/>
          <w:lang w:val="uk-UA"/>
        </w:rPr>
      </w:pPr>
      <w:r>
        <w:rPr>
          <w:rFonts w:eastAsia="Times New Roman"/>
          <w:lang w:val="uk-UA"/>
        </w:rPr>
        <w:t xml:space="preserve">         </w:t>
      </w:r>
      <w:r>
        <w:rPr>
          <w:rFonts w:eastAsia="Calibri"/>
          <w:lang w:val="uk-UA"/>
        </w:rPr>
        <w:t xml:space="preserve">Юридична адреса: Україна, </w:t>
      </w:r>
      <w:r>
        <w:rPr>
          <w:lang w:val="uk-UA"/>
        </w:rPr>
        <w:t>63422, Харківська область, Чугуївський район, село Першотравневе, вулиця Центральна, будинок 7.</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1.4. </w:t>
      </w:r>
      <w:r>
        <w:rPr>
          <w:rStyle w:val="Rvts0"/>
          <w:lang w:val="uk-UA"/>
        </w:rPr>
        <w:t>Тип закладу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1.5. Засновником закладу є Зміївська  міська  рада Чугуївського району Харківської області, уповноваженим органом – відділ освіти Зміївської міської ради Чугуївського району Харківської області.</w:t>
      </w:r>
    </w:p>
    <w:p>
      <w:pPr>
        <w:pStyle w:val="Normal"/>
        <w:suppressAutoHyphens w:val="false"/>
        <w:ind w:firstLine="567"/>
        <w:jc w:val="both"/>
        <w:rPr>
          <w:color w:val="000000"/>
          <w:lang w:val="uk-UA"/>
        </w:rPr>
      </w:pPr>
      <w:r>
        <w:rPr>
          <w:rFonts w:eastAsia="Times New Roman"/>
          <w:sz w:val="28"/>
          <w:szCs w:val="28"/>
          <w:lang w:val="uk-UA"/>
        </w:rPr>
        <w:t xml:space="preserve">      </w:t>
      </w:r>
    </w:p>
    <w:p>
      <w:pPr>
        <w:pStyle w:val="Normal"/>
        <w:shd w:val="clear" w:fill="FFFFFF"/>
        <w:suppressAutoHyphens w:val="false"/>
        <w:ind w:firstLine="540"/>
        <w:jc w:val="both"/>
        <w:rPr/>
      </w:pPr>
      <w:r>
        <w:rPr>
          <w:color w:val="000000"/>
          <w:lang w:val="uk-UA"/>
        </w:rPr>
        <w:t>1.6. Заклад є юридичною особою, який має статус закладу дошкільної освіти.</w:t>
      </w:r>
    </w:p>
    <w:p>
      <w:pPr>
        <w:pStyle w:val="Normal"/>
        <w:shd w:val="clear" w:fill="FFFFFF"/>
        <w:suppressAutoHyphens w:val="false"/>
        <w:ind w:firstLine="540"/>
        <w:jc w:val="both"/>
        <w:rPr>
          <w:color w:val="000000"/>
          <w:lang w:val="uk-UA"/>
        </w:rPr>
      </w:pPr>
      <w:bookmarkStart w:id="0" w:name="n422"/>
      <w:bookmarkEnd w:id="0"/>
      <w:r>
        <w:rPr>
          <w:color w:val="000000"/>
          <w:lang w:val="uk-UA"/>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pPr>
        <w:pStyle w:val="Normal"/>
        <w:shd w:val="clear" w:fill="FFFFFF"/>
        <w:suppressAutoHyphens w:val="false"/>
        <w:ind w:firstLine="540"/>
        <w:jc w:val="both"/>
        <w:rPr>
          <w:color w:val="000000"/>
          <w:lang w:val="uk-UA"/>
        </w:rPr>
      </w:pPr>
      <w:bookmarkStart w:id="1" w:name="n423"/>
      <w:bookmarkEnd w:id="1"/>
      <w:r>
        <w:rPr>
          <w:color w:val="000000"/>
          <w:lang w:val="uk-UA"/>
        </w:rPr>
        <w:t>Заклад має самостійний баланс, рахунки у ДКСУ м. Київ, бланк, печатку та штамп із своїм найменуванням та символікою.</w:t>
      </w:r>
    </w:p>
    <w:p>
      <w:pPr>
        <w:pStyle w:val="Normal"/>
        <w:shd w:val="clear" w:fill="FFFFFF"/>
        <w:suppressAutoHyphens w:val="false"/>
        <w:ind w:firstLine="540"/>
        <w:jc w:val="both"/>
        <w:rPr>
          <w:color w:val="000000"/>
          <w:lang w:val="uk-UA"/>
        </w:rPr>
      </w:pPr>
      <w:bookmarkStart w:id="2" w:name="n424"/>
      <w:bookmarkEnd w:id="2"/>
      <w:r>
        <w:rPr>
          <w:color w:val="000000"/>
          <w:lang w:val="uk-UA"/>
        </w:rPr>
        <w:t>Заклад провадить освітню діяльність на рівні дошкільної освіти відповідно до ліцензії.</w:t>
      </w:r>
    </w:p>
    <w:p>
      <w:pPr>
        <w:pStyle w:val="Normal"/>
        <w:shd w:val="clear" w:fill="FFFFFF"/>
        <w:suppressAutoHyphens w:val="false"/>
        <w:ind w:firstLine="540"/>
        <w:jc w:val="both"/>
        <w:rPr>
          <w:rFonts w:eastAsia="Calibri"/>
          <w:sz w:val="28"/>
          <w:szCs w:val="28"/>
          <w:lang w:val="uk-UA"/>
        </w:rPr>
      </w:pPr>
      <w:bookmarkStart w:id="3" w:name="n425"/>
      <w:bookmarkEnd w:id="3"/>
      <w:r>
        <w:rPr>
          <w:color w:val="000000"/>
          <w:lang w:val="uk-UA"/>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Normal"/>
        <w:suppressAutoHyphens w:val="false"/>
        <w:ind w:firstLine="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1.7. Заклад  в своїй діяльності керується  Конституцією України, Законами України «Про освіту», «Про  дошкільну  освіту», власним Статутом та іншими нормативно-правовими актами.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1.8. 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1.9. Діяльність закладу направлена на реалізацію основних завдань дошкільної освіти:</w:t>
      </w:r>
    </w:p>
    <w:p>
      <w:pPr>
        <w:pStyle w:val="Normal"/>
        <w:numPr>
          <w:ilvl w:val="0"/>
          <w:numId w:val="4"/>
        </w:numPr>
        <w:suppressAutoHyphens w:val="false"/>
        <w:ind w:left="0" w:firstLine="567"/>
        <w:jc w:val="both"/>
        <w:rPr>
          <w:rFonts w:eastAsia="Calibri"/>
          <w:lang w:val="uk-UA"/>
        </w:rPr>
      </w:pPr>
      <w:r>
        <w:rPr>
          <w:rFonts w:eastAsia="Calibri"/>
          <w:lang w:val="uk-UA"/>
        </w:rPr>
        <w:t>збереження та зміцнення фізичного і психічного здоров’я дітей;</w:t>
      </w:r>
    </w:p>
    <w:p>
      <w:pPr>
        <w:pStyle w:val="Normal"/>
        <w:numPr>
          <w:ilvl w:val="0"/>
          <w:numId w:val="4"/>
        </w:numPr>
        <w:suppressAutoHyphens w:val="false"/>
        <w:ind w:left="0" w:firstLine="567"/>
        <w:jc w:val="both"/>
        <w:rPr>
          <w:rFonts w:eastAsia="Calibri"/>
          <w:lang w:val="uk-UA"/>
        </w:rPr>
      </w:pPr>
      <w:r>
        <w:rPr>
          <w:rFonts w:eastAsia="Calibri"/>
          <w:lang w:val="uk-UA"/>
        </w:rPr>
        <w:t>формування їх особистості, розвиток творчих здібностей та нахилів;</w:t>
      </w:r>
    </w:p>
    <w:p>
      <w:pPr>
        <w:pStyle w:val="Normal"/>
        <w:numPr>
          <w:ilvl w:val="0"/>
          <w:numId w:val="4"/>
        </w:numPr>
        <w:suppressAutoHyphens w:val="false"/>
        <w:ind w:left="0" w:firstLine="567"/>
        <w:jc w:val="both"/>
        <w:rPr>
          <w:rFonts w:eastAsia="Calibri"/>
          <w:lang w:val="uk-UA"/>
        </w:rPr>
      </w:pPr>
      <w:r>
        <w:rPr>
          <w:rFonts w:eastAsia="Calibri"/>
          <w:lang w:val="uk-UA"/>
        </w:rPr>
        <w:t>забезпечення соціальної адаптації та готовності продовжувати освіту.</w:t>
      </w:r>
    </w:p>
    <w:p>
      <w:pPr>
        <w:pStyle w:val="Normal"/>
        <w:suppressAutoHyphens w:val="false"/>
        <w:ind w:left="567" w:hanging="0"/>
        <w:jc w:val="both"/>
        <w:rPr>
          <w:rFonts w:eastAsia="Calibri"/>
          <w:lang w:val="uk-UA"/>
        </w:rPr>
      </w:pPr>
      <w:r>
        <w:rPr>
          <w:rFonts w:eastAsia="Calibri"/>
          <w:lang w:val="uk-UA"/>
        </w:rPr>
      </w:r>
    </w:p>
    <w:p>
      <w:pPr>
        <w:pStyle w:val="Normal"/>
        <w:suppressAutoHyphens w:val="false"/>
        <w:spacing w:lineRule="auto" w:line="276" w:before="0" w:after="200"/>
        <w:ind w:firstLine="567"/>
        <w:jc w:val="both"/>
        <w:rPr/>
      </w:pPr>
      <w:r>
        <w:rPr>
          <w:rFonts w:eastAsia="Calibri"/>
          <w:lang w:val="uk-UA"/>
        </w:rPr>
        <w:t>1.10. Заклад самостійно приймає рішення і здійснює діяльність в межах компетенції, передбаченої чинним законодавством, даним Статутом.</w:t>
      </w:r>
    </w:p>
    <w:p>
      <w:pPr>
        <w:pStyle w:val="Normal"/>
        <w:numPr>
          <w:ilvl w:val="1"/>
          <w:numId w:val="13"/>
        </w:numPr>
        <w:suppressAutoHyphens w:val="false"/>
        <w:jc w:val="both"/>
        <w:rPr>
          <w:rFonts w:eastAsia="Calibri"/>
          <w:lang w:val="uk-UA"/>
        </w:rPr>
      </w:pPr>
      <w:r>
        <w:rPr>
          <w:rFonts w:eastAsia="Calibri"/>
          <w:lang w:val="uk-UA"/>
        </w:rPr>
        <w:t>Заклад несе відповідальність перед особою, суспільством і державою за:</w:t>
      </w:r>
    </w:p>
    <w:p>
      <w:pPr>
        <w:pStyle w:val="Normal"/>
        <w:numPr>
          <w:ilvl w:val="0"/>
          <w:numId w:val="5"/>
        </w:numPr>
        <w:suppressAutoHyphens w:val="false"/>
        <w:ind w:left="0" w:firstLine="567"/>
        <w:jc w:val="both"/>
        <w:rPr>
          <w:rFonts w:eastAsia="Calibri"/>
          <w:lang w:val="uk-UA"/>
        </w:rPr>
      </w:pPr>
      <w:r>
        <w:rPr>
          <w:rFonts w:eastAsia="Calibri"/>
          <w:lang w:val="uk-UA"/>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ind w:left="0" w:firstLine="567"/>
        <w:jc w:val="both"/>
        <w:rPr>
          <w:rFonts w:eastAsia="Calibri"/>
          <w:lang w:val="uk-UA"/>
        </w:rPr>
      </w:pPr>
      <w:r>
        <w:rPr>
          <w:rFonts w:eastAsia="Calibri"/>
          <w:lang w:val="uk-UA"/>
        </w:rPr>
        <w:t>забезпечення рівня дошкільної освіти у межах державних вимог до її змісту, рівня та обсягу;</w:t>
      </w:r>
    </w:p>
    <w:p>
      <w:pPr>
        <w:pStyle w:val="Normal"/>
        <w:numPr>
          <w:ilvl w:val="0"/>
          <w:numId w:val="5"/>
        </w:numPr>
        <w:suppressAutoHyphens w:val="false"/>
        <w:ind w:left="0" w:firstLine="567"/>
        <w:jc w:val="both"/>
        <w:rPr>
          <w:rFonts w:eastAsia="Calibri"/>
          <w:lang w:val="uk-UA"/>
        </w:rPr>
      </w:pPr>
      <w:r>
        <w:rPr>
          <w:rFonts w:eastAsia="Calibri"/>
          <w:lang w:val="uk-UA"/>
        </w:rPr>
        <w:t>дотримання фінансової дисципліни та збереження матеріально-технічної бази.</w:t>
      </w:r>
    </w:p>
    <w:p>
      <w:pPr>
        <w:pStyle w:val="ListParagraph"/>
        <w:tabs>
          <w:tab w:val="left" w:pos="851" w:leader="none"/>
        </w:tabs>
        <w:suppressAutoHyphens w:val="false"/>
        <w:ind w:left="0" w:right="0" w:hanging="0"/>
        <w:jc w:val="both"/>
        <w:rPr>
          <w:rFonts w:eastAsia="Calibri"/>
          <w:lang w:val="uk-UA"/>
        </w:rPr>
      </w:pPr>
      <w:r>
        <w:rPr>
          <w:rFonts w:eastAsia="Calibri"/>
          <w:lang w:val="uk-UA"/>
        </w:rPr>
        <w:tab/>
      </w:r>
    </w:p>
    <w:p>
      <w:pPr>
        <w:pStyle w:val="ListParagraph"/>
        <w:tabs>
          <w:tab w:val="left" w:pos="851" w:leader="none"/>
        </w:tabs>
        <w:suppressAutoHyphens w:val="false"/>
        <w:ind w:left="0" w:right="0" w:hanging="0"/>
        <w:jc w:val="both"/>
        <w:rPr/>
      </w:pPr>
      <w:r>
        <w:rPr>
          <w:rFonts w:eastAsia="Times New Roman"/>
          <w:lang w:val="uk-UA"/>
        </w:rPr>
        <w:t xml:space="preserve">          </w:t>
      </w:r>
      <w:r>
        <w:rPr>
          <w:rFonts w:eastAsia="Calibri"/>
          <w:lang w:val="uk-UA"/>
        </w:rPr>
        <w:t>1.12.</w:t>
      </w:r>
      <w:r>
        <w:rPr>
          <w:lang w:val="uk-UA"/>
        </w:rPr>
        <w:t xml:space="preserve"> Заклад має право:</w:t>
      </w:r>
    </w:p>
    <w:p>
      <w:pPr>
        <w:pStyle w:val="Normal"/>
        <w:numPr>
          <w:ilvl w:val="0"/>
          <w:numId w:val="2"/>
        </w:numPr>
        <w:tabs>
          <w:tab w:val="left" w:pos="0" w:leader="none"/>
          <w:tab w:val="left" w:pos="720" w:leader="none"/>
        </w:tabs>
        <w:ind w:left="0" w:firstLine="567"/>
        <w:jc w:val="both"/>
        <w:rPr>
          <w:lang w:val="uk-UA"/>
        </w:rPr>
      </w:pPr>
      <w:r>
        <w:rPr>
          <w:lang w:val="uk-UA"/>
        </w:rPr>
        <w:t>проходити в установленому порядку ліцензування;</w:t>
      </w:r>
    </w:p>
    <w:p>
      <w:pPr>
        <w:pStyle w:val="Normal"/>
        <w:numPr>
          <w:ilvl w:val="0"/>
          <w:numId w:val="2"/>
        </w:numPr>
        <w:tabs>
          <w:tab w:val="left" w:pos="0" w:leader="none"/>
          <w:tab w:val="left" w:pos="720" w:leader="none"/>
        </w:tabs>
        <w:ind w:left="0" w:firstLine="567"/>
        <w:jc w:val="both"/>
        <w:rPr>
          <w:lang w:val="uk-UA"/>
        </w:rPr>
      </w:pPr>
      <w:r>
        <w:rPr>
          <w:lang w:val="uk-UA"/>
        </w:rPr>
        <w:t>визначати форми, методи i засоби організації освітнього процесу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спільно з вищими навчальними закладами,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2"/>
        </w:numPr>
        <w:tabs>
          <w:tab w:val="left" w:pos="0" w:leader="none"/>
          <w:tab w:val="left" w:pos="720" w:leader="none"/>
        </w:tabs>
        <w:ind w:left="0" w:firstLine="567"/>
        <w:jc w:val="both"/>
        <w:rPr>
          <w:lang w:val="uk-UA"/>
        </w:rPr>
      </w:pPr>
      <w:r>
        <w:rPr>
          <w:lang w:val="uk-UA"/>
        </w:rPr>
        <w:t>використовувати різні форми морального і матеріального заохочення до учасників освітнього процесу;</w:t>
      </w:r>
    </w:p>
    <w:p>
      <w:pPr>
        <w:pStyle w:val="Normal"/>
        <w:numPr>
          <w:ilvl w:val="0"/>
          <w:numId w:val="2"/>
        </w:numPr>
        <w:tabs>
          <w:tab w:val="left" w:pos="0" w:leader="none"/>
          <w:tab w:val="left" w:pos="720" w:leader="none"/>
        </w:tabs>
        <w:ind w:left="0" w:firstLine="567"/>
        <w:jc w:val="both"/>
        <w:rPr>
          <w:lang w:val="uk-UA"/>
        </w:rPr>
      </w:pPr>
      <w:r>
        <w:rPr>
          <w:lang w:val="uk-UA"/>
        </w:rPr>
        <w:t>отримувати кошти і матеріальні цінності від органів виконавчої влади, юридичних і фізичних осіб;</w:t>
      </w:r>
    </w:p>
    <w:p>
      <w:pPr>
        <w:pStyle w:val="Normal"/>
        <w:numPr>
          <w:ilvl w:val="0"/>
          <w:numId w:val="2"/>
        </w:numPr>
        <w:tabs>
          <w:tab w:val="left" w:pos="0" w:leader="none"/>
          <w:tab w:val="left" w:pos="720" w:leader="none"/>
        </w:tabs>
        <w:ind w:left="0" w:firstLine="567"/>
        <w:jc w:val="both"/>
        <w:rPr>
          <w:lang w:val="uk-UA"/>
        </w:rPr>
      </w:pPr>
      <w:r>
        <w:rPr>
          <w:lang w:val="uk-UA"/>
        </w:rPr>
        <w:t>залишати у своєму розпорядженні i використовувати власні надходження у порядку,  визначеному законодавством України;</w:t>
      </w:r>
    </w:p>
    <w:p>
      <w:pPr>
        <w:pStyle w:val="Normal"/>
        <w:numPr>
          <w:ilvl w:val="0"/>
          <w:numId w:val="2"/>
        </w:numPr>
        <w:tabs>
          <w:tab w:val="left" w:pos="0" w:leader="none"/>
          <w:tab w:val="left" w:pos="720" w:leader="none"/>
        </w:tabs>
        <w:ind w:left="0" w:firstLine="567"/>
        <w:jc w:val="both"/>
        <w:rPr>
          <w:lang w:val="uk-UA"/>
        </w:rPr>
      </w:pPr>
      <w:r>
        <w:rPr>
          <w:lang w:val="uk-UA"/>
        </w:rPr>
        <w:t>розвивати власну соціальну базу: мережу спортивно-оздоровчих, культурних підрозділів;</w:t>
      </w:r>
    </w:p>
    <w:p>
      <w:pPr>
        <w:pStyle w:val="Normal"/>
        <w:numPr>
          <w:ilvl w:val="0"/>
          <w:numId w:val="2"/>
        </w:numPr>
        <w:tabs>
          <w:tab w:val="left" w:pos="0" w:leader="none"/>
          <w:tab w:val="left" w:pos="720" w:leader="none"/>
        </w:tabs>
        <w:ind w:left="0" w:firstLine="567"/>
        <w:jc w:val="both"/>
        <w:rPr>
          <w:lang w:val="uk-UA"/>
        </w:rPr>
      </w:pPr>
      <w:r>
        <w:rPr>
          <w:lang w:val="uk-UA"/>
        </w:rPr>
        <w:t>запрошувати на роботу спеціалістів, у тому числі i закордонних, на договірних (контрактних) умовах;</w:t>
      </w:r>
    </w:p>
    <w:p>
      <w:pPr>
        <w:pStyle w:val="Normal"/>
        <w:numPr>
          <w:ilvl w:val="0"/>
          <w:numId w:val="2"/>
        </w:numPr>
        <w:tabs>
          <w:tab w:val="left" w:pos="0" w:leader="none"/>
          <w:tab w:val="left" w:pos="720" w:leader="none"/>
          <w:tab w:val="left" w:pos="993" w:leader="none"/>
        </w:tabs>
        <w:ind w:left="0" w:firstLine="567"/>
        <w:jc w:val="both"/>
        <w:rPr>
          <w:lang w:val="uk-UA"/>
        </w:rPr>
      </w:pPr>
      <w:r>
        <w:rPr>
          <w:lang w:val="uk-UA"/>
        </w:rPr>
        <w:t>спрямовувати кошти на проведення капітального будівництва і реконструкцію, капітального ремонту на основі договорів підряду чи господарським способом;</w:t>
      </w:r>
    </w:p>
    <w:p>
      <w:pPr>
        <w:pStyle w:val="Normal"/>
        <w:numPr>
          <w:ilvl w:val="0"/>
          <w:numId w:val="2"/>
        </w:numPr>
        <w:tabs>
          <w:tab w:val="left" w:pos="0" w:leader="none"/>
          <w:tab w:val="left" w:pos="720" w:leader="none"/>
        </w:tabs>
        <w:ind w:left="0" w:firstLine="567"/>
        <w:jc w:val="both"/>
        <w:rPr>
          <w:lang w:val="uk-UA"/>
        </w:rPr>
      </w:pPr>
      <w:r>
        <w:rPr>
          <w:lang w:val="uk-UA"/>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pPr>
        <w:pStyle w:val="Normal"/>
        <w:numPr>
          <w:ilvl w:val="0"/>
          <w:numId w:val="2"/>
        </w:numPr>
        <w:tabs>
          <w:tab w:val="left" w:pos="0" w:leader="none"/>
          <w:tab w:val="left" w:pos="720" w:leader="none"/>
        </w:tabs>
        <w:ind w:left="0" w:firstLine="567"/>
        <w:jc w:val="both"/>
        <w:rPr>
          <w:lang w:val="uk-UA"/>
        </w:rPr>
      </w:pPr>
      <w:r>
        <w:rPr>
          <w:lang w:val="uk-UA"/>
        </w:rPr>
        <w:t>встановлювати порядок і розмір преміювання робітників;</w:t>
      </w:r>
    </w:p>
    <w:p>
      <w:pPr>
        <w:pStyle w:val="Normal"/>
        <w:numPr>
          <w:ilvl w:val="0"/>
          <w:numId w:val="2"/>
        </w:numPr>
        <w:tabs>
          <w:tab w:val="left" w:pos="0" w:leader="none"/>
          <w:tab w:val="left" w:pos="720" w:leader="none"/>
        </w:tabs>
        <w:ind w:left="0" w:firstLine="567"/>
        <w:jc w:val="both"/>
        <w:rPr>
          <w:lang w:val="uk-UA"/>
        </w:rPr>
      </w:pPr>
      <w:r>
        <w:rPr>
          <w:lang w:val="uk-UA"/>
        </w:rPr>
        <w:t>здавати в оренду будівлі та споруди, приміщення, інвентар, прилади, обладнання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організовувати підрозділи для надання організаціям і громадянам різноманітних видів платних послуг, не заборонених чинним законодавством;</w:t>
      </w:r>
    </w:p>
    <w:p>
      <w:pPr>
        <w:pStyle w:val="Normal"/>
        <w:numPr>
          <w:ilvl w:val="0"/>
          <w:numId w:val="2"/>
        </w:numPr>
        <w:tabs>
          <w:tab w:val="left" w:pos="0" w:leader="none"/>
          <w:tab w:val="left" w:pos="720" w:leader="none"/>
        </w:tabs>
        <w:ind w:left="0" w:firstLine="567"/>
        <w:jc w:val="both"/>
        <w:rPr>
          <w:lang w:val="uk-UA"/>
        </w:rPr>
      </w:pPr>
      <w:r>
        <w:rPr>
          <w:lang w:val="uk-UA"/>
        </w:rPr>
        <w:t>кооперувати на договірній основі матеріальні і фінансові кошти з іншими підприємствами, організаціями, закладами;</w:t>
      </w:r>
    </w:p>
    <w:p>
      <w:pPr>
        <w:pStyle w:val="Normal"/>
        <w:numPr>
          <w:ilvl w:val="0"/>
          <w:numId w:val="2"/>
        </w:numPr>
        <w:tabs>
          <w:tab w:val="left" w:pos="0" w:leader="none"/>
          <w:tab w:val="left" w:pos="720" w:leader="none"/>
        </w:tabs>
        <w:ind w:left="0" w:firstLine="567"/>
        <w:jc w:val="both"/>
        <w:rPr>
          <w:lang w:val="uk-UA"/>
        </w:rPr>
      </w:pPr>
      <w:r>
        <w:rPr>
          <w:lang w:val="uk-UA"/>
        </w:rPr>
        <w:t>вступати в кооперацію з іншими організаціями, створювати і вступати в різні асоціації, навчально-науково-виробничі фірми і інші раціональні форми спільної діяльності;</w:t>
      </w:r>
    </w:p>
    <w:p>
      <w:pPr>
        <w:pStyle w:val="Normal"/>
        <w:numPr>
          <w:ilvl w:val="0"/>
          <w:numId w:val="2"/>
        </w:numPr>
        <w:tabs>
          <w:tab w:val="left" w:pos="0" w:leader="none"/>
          <w:tab w:val="left" w:pos="720" w:leader="none"/>
        </w:tabs>
        <w:ind w:left="0" w:firstLine="567"/>
        <w:jc w:val="both"/>
        <w:rPr>
          <w:lang w:val="uk-UA"/>
        </w:rPr>
      </w:pPr>
      <w:r>
        <w:rPr>
          <w:lang w:val="uk-UA"/>
        </w:rPr>
        <w:t>самостійно приймати рішення та здійснювати дії, якщо вони не належать до компетенції Міністерства освіти і науки України, засновника і не заперечують чинному законодавству;</w:t>
      </w:r>
    </w:p>
    <w:p>
      <w:pPr>
        <w:pStyle w:val="Normal"/>
        <w:numPr>
          <w:ilvl w:val="0"/>
          <w:numId w:val="2"/>
        </w:numPr>
        <w:tabs>
          <w:tab w:val="left" w:pos="0" w:leader="none"/>
          <w:tab w:val="left" w:pos="720" w:leader="none"/>
        </w:tabs>
        <w:ind w:left="0" w:firstLine="567"/>
        <w:jc w:val="both"/>
        <w:rPr>
          <w:lang w:val="uk-UA"/>
        </w:rPr>
      </w:pPr>
      <w:r>
        <w:rPr>
          <w:lang w:val="uk-UA"/>
        </w:rPr>
        <w:t>самостійно встановлювати емблему закладу;</w:t>
      </w:r>
    </w:p>
    <w:p>
      <w:pPr>
        <w:pStyle w:val="Normal"/>
        <w:numPr>
          <w:ilvl w:val="0"/>
          <w:numId w:val="2"/>
        </w:numPr>
        <w:tabs>
          <w:tab w:val="left" w:pos="0" w:leader="none"/>
          <w:tab w:val="left" w:pos="720" w:leader="none"/>
        </w:tabs>
        <w:ind w:left="0" w:firstLine="567"/>
        <w:jc w:val="both"/>
        <w:rPr>
          <w:lang w:val="uk-UA"/>
        </w:rPr>
      </w:pPr>
      <w:r>
        <w:rPr>
          <w:lang w:val="uk-UA"/>
        </w:rPr>
        <w:t>надавати додаткові освітні послуги, в тому числі платні, відповідно до чинного законодавства.</w:t>
      </w:r>
    </w:p>
    <w:p>
      <w:pPr>
        <w:pStyle w:val="Normal"/>
        <w:tabs>
          <w:tab w:val="left" w:pos="0" w:leader="none"/>
          <w:tab w:val="left" w:pos="720" w:leader="none"/>
        </w:tabs>
        <w:ind w:left="567" w:hanging="0"/>
        <w:jc w:val="both"/>
        <w:rPr>
          <w:lang w:val="uk-UA"/>
        </w:rPr>
      </w:pPr>
      <w:r>
        <w:rPr>
          <w:lang w:val="uk-UA"/>
        </w:rPr>
      </w:r>
    </w:p>
    <w:p>
      <w:pPr>
        <w:pStyle w:val="Normal"/>
        <w:tabs>
          <w:tab w:val="left" w:pos="915" w:leader="none"/>
        </w:tabs>
        <w:ind w:firstLine="567"/>
        <w:jc w:val="both"/>
        <w:rPr/>
      </w:pPr>
      <w:r>
        <w:rPr>
          <w:lang w:val="uk-UA"/>
        </w:rPr>
        <w:t xml:space="preserve">   </w:t>
      </w:r>
      <w:r>
        <w:rPr>
          <w:lang w:val="uk-UA"/>
        </w:rPr>
        <w:t>1.13. У закладі відповідно до чинного законодавства можуть створюватись та функціонувати:</w:t>
      </w:r>
    </w:p>
    <w:p>
      <w:pPr>
        <w:pStyle w:val="Normal"/>
        <w:numPr>
          <w:ilvl w:val="0"/>
          <w:numId w:val="3"/>
        </w:numPr>
        <w:tabs>
          <w:tab w:val="left" w:pos="0" w:leader="none"/>
          <w:tab w:val="left" w:pos="540" w:leader="none"/>
        </w:tabs>
        <w:ind w:left="0" w:firstLine="567"/>
        <w:jc w:val="both"/>
        <w:rPr>
          <w:lang w:val="uk-UA"/>
        </w:rPr>
      </w:pPr>
      <w:r>
        <w:rPr>
          <w:lang w:val="uk-UA"/>
        </w:rPr>
        <w:t>методичні об'єднання вихователів;</w:t>
      </w:r>
    </w:p>
    <w:p>
      <w:pPr>
        <w:pStyle w:val="Normal"/>
        <w:numPr>
          <w:ilvl w:val="0"/>
          <w:numId w:val="3"/>
        </w:numPr>
        <w:tabs>
          <w:tab w:val="left" w:pos="0" w:leader="none"/>
          <w:tab w:val="left" w:pos="540" w:leader="none"/>
        </w:tabs>
        <w:ind w:left="0" w:firstLine="567"/>
        <w:jc w:val="both"/>
        <w:rPr>
          <w:lang w:val="uk-UA"/>
        </w:rPr>
      </w:pPr>
      <w:r>
        <w:rPr>
          <w:lang w:val="uk-UA"/>
        </w:rPr>
        <w:t>творчі групи та інші форми професійної взаємодії педагогічних працівників відповідно до потреб розвитку закладу, які затверджуються на початок навчального року;</w:t>
      </w:r>
    </w:p>
    <w:p>
      <w:pPr>
        <w:pStyle w:val="Normal"/>
        <w:numPr>
          <w:ilvl w:val="0"/>
          <w:numId w:val="3"/>
        </w:numPr>
        <w:tabs>
          <w:tab w:val="left" w:pos="0" w:leader="none"/>
          <w:tab w:val="left" w:pos="540" w:leader="none"/>
        </w:tabs>
        <w:ind w:left="426" w:hanging="0"/>
        <w:jc w:val="both"/>
        <w:rPr>
          <w:lang w:val="uk-UA"/>
        </w:rPr>
      </w:pPr>
      <w:r>
        <w:rPr>
          <w:lang w:val="uk-UA"/>
        </w:rPr>
        <w:t>соціально-психологічна служба.</w:t>
      </w:r>
    </w:p>
    <w:p>
      <w:pPr>
        <w:pStyle w:val="Normal"/>
        <w:ind w:firstLine="567"/>
        <w:jc w:val="both"/>
        <w:rPr>
          <w:lang w:val="uk-UA"/>
        </w:rPr>
      </w:pPr>
      <w:r>
        <w:rPr>
          <w:lang w:val="uk-UA"/>
        </w:rPr>
        <w:t xml:space="preserve">     </w:t>
      </w:r>
    </w:p>
    <w:p>
      <w:pPr>
        <w:pStyle w:val="Normal"/>
        <w:ind w:firstLine="567"/>
        <w:jc w:val="both"/>
        <w:rPr/>
      </w:pPr>
      <w:r>
        <w:rPr>
          <w:lang w:val="uk-UA"/>
        </w:rPr>
        <w:t xml:space="preserve"> </w:t>
      </w:r>
      <w:r>
        <w:rPr>
          <w:lang w:val="uk-UA"/>
        </w:rPr>
        <w:t>1.14. Взаємовідносини  закладу  з  юридичними  та  фізичними  особами  визначаються  угодами,  що</w:t>
      </w:r>
      <w:r>
        <w:rPr>
          <w:sz w:val="28"/>
          <w:szCs w:val="28"/>
          <w:lang w:val="uk-UA"/>
        </w:rPr>
        <w:t xml:space="preserve"> </w:t>
      </w:r>
      <w:r>
        <w:rPr>
          <w:lang w:val="uk-UA"/>
        </w:rPr>
        <w:t>укладені  між  ними.</w:t>
      </w:r>
    </w:p>
    <w:p>
      <w:pPr>
        <w:pStyle w:val="Normal"/>
        <w:suppressAutoHyphens w:val="false"/>
        <w:ind w:left="567" w:hanging="0"/>
        <w:jc w:val="both"/>
        <w:rPr>
          <w:rFonts w:eastAsia="Calibri"/>
          <w:lang w:val="uk-UA"/>
        </w:rPr>
      </w:pPr>
      <w:r>
        <w:rPr>
          <w:rFonts w:eastAsia="Calibri"/>
          <w:lang w:val="uk-UA"/>
        </w:rPr>
      </w:r>
    </w:p>
    <w:p>
      <w:pPr>
        <w:pStyle w:val="Normal"/>
        <w:ind w:firstLine="567"/>
        <w:jc w:val="center"/>
        <w:rPr>
          <w:b/>
          <w:b/>
          <w:sz w:val="28"/>
          <w:szCs w:val="28"/>
          <w:lang w:val="uk-UA"/>
        </w:rPr>
      </w:pPr>
      <w:r>
        <w:rPr>
          <w:b/>
          <w:sz w:val="28"/>
          <w:szCs w:val="28"/>
          <w:lang w:val="uk-UA"/>
        </w:rPr>
        <w:t>2. Комплектування закладу</w:t>
      </w:r>
    </w:p>
    <w:p>
      <w:pPr>
        <w:pStyle w:val="Normal"/>
        <w:jc w:val="center"/>
        <w:rPr>
          <w:b/>
          <w:b/>
          <w:sz w:val="28"/>
          <w:szCs w:val="28"/>
          <w:lang w:val="uk-UA"/>
        </w:rPr>
      </w:pPr>
      <w:r>
        <w:rPr>
          <w:b/>
          <w:sz w:val="28"/>
          <w:szCs w:val="28"/>
          <w:lang w:val="uk-UA"/>
        </w:rPr>
      </w:r>
    </w:p>
    <w:p>
      <w:pPr>
        <w:pStyle w:val="Normal"/>
        <w:spacing w:lineRule="atLeast" w:line="100"/>
        <w:ind w:firstLine="567"/>
        <w:rPr>
          <w:lang w:val="uk-UA"/>
        </w:rPr>
      </w:pPr>
      <w:r>
        <w:rPr>
          <w:lang w:val="uk-UA"/>
        </w:rPr>
        <w:t>2.1. Заклад розрахований на 106 місць.</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2.2. Групи  комплектуються  за віковими ознаками.</w:t>
      </w:r>
    </w:p>
    <w:p>
      <w:pPr>
        <w:pStyle w:val="Normal"/>
        <w:spacing w:lineRule="atLeast" w:line="100"/>
        <w:ind w:firstLine="567"/>
        <w:jc w:val="both"/>
        <w:rPr>
          <w:lang w:val="uk-UA"/>
        </w:rPr>
      </w:pPr>
      <w:r>
        <w:rPr>
          <w:lang w:val="uk-UA"/>
        </w:rPr>
      </w:r>
    </w:p>
    <w:p>
      <w:pPr>
        <w:pStyle w:val="Normal"/>
        <w:spacing w:lineRule="atLeast" w:line="100"/>
        <w:ind w:firstLine="567"/>
        <w:jc w:val="both"/>
        <w:rPr>
          <w:rStyle w:val="Rvts0"/>
          <w:lang w:val="uk-UA"/>
        </w:rPr>
      </w:pPr>
      <w:r>
        <w:rPr>
          <w:lang w:val="uk-UA"/>
        </w:rPr>
        <w:t>2.3. У закладі функціонують групи загального розвитку.</w:t>
      </w:r>
    </w:p>
    <w:p>
      <w:pPr>
        <w:pStyle w:val="Normal"/>
        <w:spacing w:lineRule="atLeast" w:line="100"/>
        <w:ind w:firstLine="567"/>
        <w:jc w:val="both"/>
        <w:rPr>
          <w:rStyle w:val="Rvts0"/>
          <w:lang w:val="uk-UA"/>
        </w:rPr>
      </w:pPr>
      <w:r>
        <w:rPr>
          <w:lang w:val="uk-UA"/>
        </w:rPr>
      </w:r>
    </w:p>
    <w:p>
      <w:pPr>
        <w:pStyle w:val="Normal"/>
        <w:spacing w:lineRule="atLeast" w:line="100"/>
        <w:ind w:firstLine="567"/>
        <w:jc w:val="both"/>
        <w:rPr/>
      </w:pPr>
      <w:r>
        <w:rPr>
          <w:rStyle w:val="Rvts0"/>
          <w:lang w:val="uk-UA"/>
        </w:rPr>
        <w:t xml:space="preserve">2.4. Для задоволення освітніх, соціальних потреб, організації корекційно-розвиткової роботи в закладі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 </w:t>
      </w:r>
    </w:p>
    <w:p>
      <w:pPr>
        <w:pStyle w:val="Normal"/>
        <w:spacing w:lineRule="atLeast" w:line="100"/>
        <w:ind w:firstLine="567"/>
        <w:jc w:val="both"/>
        <w:rPr/>
      </w:pPr>
      <w:r>
        <w:rPr>
          <w:rStyle w:val="Rvts0"/>
        </w:rPr>
        <w:t>Інклюзивна група утворюється в обов’язковому порядку за наявності однієї такої заяви</w:t>
      </w:r>
      <w:r>
        <w:rPr>
          <w:rStyle w:val="Rvts0"/>
          <w:lang w:val="uk-UA"/>
        </w:rPr>
        <w:t>.</w:t>
      </w:r>
    </w:p>
    <w:p>
      <w:pPr>
        <w:pStyle w:val="Normal"/>
        <w:spacing w:lineRule="atLeast" w:line="100"/>
        <w:ind w:firstLine="567"/>
        <w:jc w:val="both"/>
        <w:rPr/>
      </w:pPr>
      <w:r>
        <w:rPr>
          <w:rStyle w:val="Rvts0"/>
          <w:lang w:val="uk-UA"/>
        </w:rPr>
        <w:t>В</w:t>
      </w:r>
      <w:r>
        <w:rPr>
          <w:rStyle w:val="Rvts0"/>
        </w:rPr>
        <w:t xml:space="preserve">  інклюзивних групах </w:t>
      </w:r>
      <w:r>
        <w:rPr>
          <w:rStyle w:val="Rvts0"/>
          <w:lang w:val="uk-UA"/>
        </w:rPr>
        <w:t>закладу</w:t>
      </w:r>
      <w:r>
        <w:rPr>
          <w:rStyle w:val="Rvts0"/>
        </w:rPr>
        <w:t xml:space="preserve"> </w:t>
      </w:r>
      <w:r>
        <w:rPr>
          <w:rStyle w:val="Rvts0"/>
          <w:lang w:val="uk-UA"/>
        </w:rPr>
        <w:t>д</w:t>
      </w:r>
      <w:r>
        <w:rPr>
          <w:rStyle w:val="Rvts0"/>
        </w:rPr>
        <w:t>іти з особливими освітніми потребами можуть перебувати до семи (восьми) років</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2.5. Заклад має 4 групи  з денним режимом перебування.</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2.6.  Наповнюваність  груп  встановлюється відповідно до вимог чинного законодавства.</w:t>
      </w:r>
    </w:p>
    <w:p>
      <w:pPr>
        <w:pStyle w:val="Normal"/>
        <w:spacing w:lineRule="atLeast" w:line="100"/>
        <w:ind w:firstLine="567"/>
        <w:jc w:val="both"/>
        <w:rPr>
          <w:lang w:val="uk-UA"/>
        </w:rPr>
      </w:pPr>
      <w:r>
        <w:rPr>
          <w:lang w:val="uk-UA"/>
        </w:rPr>
      </w:r>
    </w:p>
    <w:p>
      <w:pPr>
        <w:pStyle w:val="Normal"/>
        <w:spacing w:lineRule="atLeast" w:line="100"/>
        <w:ind w:firstLine="567"/>
        <w:jc w:val="both"/>
        <w:rPr/>
      </w:pPr>
      <w:r>
        <w:rPr>
          <w:lang w:val="uk-UA"/>
        </w:rPr>
        <w:t xml:space="preserve">2.7. </w:t>
      </w:r>
      <w:r>
        <w:rPr>
          <w:rStyle w:val="Rvts0"/>
        </w:rPr>
        <w:t xml:space="preserve">Зарахування дітей до </w:t>
      </w:r>
      <w:r>
        <w:rPr>
          <w:rStyle w:val="Rvts0"/>
          <w:lang w:val="uk-UA"/>
        </w:rPr>
        <w:t>закладу</w:t>
      </w:r>
      <w:r>
        <w:rPr>
          <w:rStyle w:val="Rvts0"/>
        </w:rPr>
        <w:t xml:space="preserve"> здійснюється </w:t>
      </w:r>
      <w:r>
        <w:rPr>
          <w:rStyle w:val="Rvts0"/>
          <w:lang w:val="uk-UA"/>
        </w:rPr>
        <w:t>директором</w:t>
      </w:r>
      <w:r>
        <w:rPr>
          <w:rStyle w:val="Rvts0"/>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r>
        <w:rPr>
          <w:rStyle w:val="Rvts0"/>
          <w:lang w:val="uk-UA"/>
        </w:rPr>
        <w:t>.</w:t>
      </w:r>
    </w:p>
    <w:p>
      <w:pPr>
        <w:pStyle w:val="Normal"/>
        <w:spacing w:lineRule="atLeast" w:line="100"/>
        <w:ind w:firstLine="567"/>
        <w:jc w:val="both"/>
        <w:rPr/>
      </w:pPr>
      <w:r>
        <w:rPr>
          <w:rStyle w:val="Rvts0"/>
        </w:rPr>
        <w:t xml:space="preserve">Зарахування дитини здійснюється згідно з відповідним наказом </w:t>
      </w:r>
      <w:r>
        <w:rPr>
          <w:rStyle w:val="Rvts0"/>
          <w:lang w:val="uk-UA"/>
        </w:rPr>
        <w:t>директора</w:t>
      </w:r>
      <w:r>
        <w:rPr>
          <w:rStyle w:val="Rvts0"/>
        </w:rPr>
        <w:t xml:space="preserve"> </w:t>
      </w:r>
      <w:r>
        <w:rPr>
          <w:rStyle w:val="Rvts0"/>
          <w:lang w:val="uk-UA"/>
        </w:rPr>
        <w:t>з</w:t>
      </w:r>
      <w:r>
        <w:rPr>
          <w:rStyle w:val="Rvts0"/>
        </w:rPr>
        <w:t>акладу</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2.8. Для  зарахування у заклад необхідно пред’явити:</w:t>
      </w:r>
    </w:p>
    <w:p>
      <w:pPr>
        <w:pStyle w:val="Rvps2"/>
        <w:spacing w:before="0" w:after="0"/>
        <w:ind w:firstLine="567"/>
        <w:rPr/>
      </w:pPr>
      <w:r>
        <w:rPr/>
        <w:t>- копію свідоцтва про народження дитини;</w:t>
      </w:r>
    </w:p>
    <w:p>
      <w:pPr>
        <w:pStyle w:val="Rvps2"/>
        <w:spacing w:before="0" w:after="0"/>
        <w:ind w:firstLine="567"/>
        <w:rPr/>
      </w:pPr>
      <w:bookmarkStart w:id="4" w:name="n39"/>
      <w:bookmarkEnd w:id="4"/>
      <w:r>
        <w:rPr/>
        <w:t>- медичну довідку, видану відповідно до діючого законодавства, разом з висновком про те, що дитина може відвідувати заклад дошкільної освіти;</w:t>
      </w:r>
    </w:p>
    <w:p>
      <w:pPr>
        <w:pStyle w:val="Rvps2"/>
        <w:spacing w:before="0" w:after="0"/>
        <w:ind w:firstLine="567"/>
        <w:jc w:val="both"/>
        <w:rPr/>
      </w:pPr>
      <w:bookmarkStart w:id="5" w:name="n40"/>
      <w:bookmarkStart w:id="6" w:name="n41"/>
      <w:bookmarkStart w:id="7" w:name="n42"/>
      <w:bookmarkEnd w:id="5"/>
      <w:bookmarkEnd w:id="6"/>
      <w:bookmarkEnd w:id="7"/>
      <w:r>
        <w:rPr/>
        <w:t>- висновок інклюзивно-ресурсного центру про комплексну психолого-педагогічну оцінку розвитку дитини (для зарахування дитини з особливими освітніми потребами).</w:t>
      </w:r>
    </w:p>
    <w:p>
      <w:pPr>
        <w:pStyle w:val="Rvps2"/>
        <w:spacing w:before="0" w:after="0"/>
        <w:ind w:firstLine="567"/>
        <w:jc w:val="both"/>
        <w:rPr/>
      </w:pPr>
      <w:r>
        <w:rPr/>
        <w:t>Для зарахування дитини з інвалідністю до закладу дошкільної освіти до заяви про зарахування додаються:</w:t>
      </w:r>
    </w:p>
    <w:p>
      <w:pPr>
        <w:pStyle w:val="Rvps2"/>
        <w:spacing w:before="0" w:after="0"/>
        <w:ind w:firstLine="567"/>
        <w:jc w:val="both"/>
        <w:rPr/>
      </w:pPr>
      <w:bookmarkStart w:id="8" w:name="n44"/>
      <w:bookmarkEnd w:id="8"/>
      <w:r>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4">
        <w:r>
          <w:rPr>
            <w:rStyle w:val="Style14"/>
          </w:rPr>
          <w:t>Закону України</w:t>
        </w:r>
      </w:hyperlink>
      <w:r>
        <w:rPr/>
        <w:t xml:space="preserve"> “Про державну соціальну допомогу особам з інвалідністю з дитинства та дітям з інвалідністю”;</w:t>
      </w:r>
    </w:p>
    <w:p>
      <w:pPr>
        <w:pStyle w:val="Rvps2"/>
        <w:spacing w:before="0" w:after="0"/>
        <w:ind w:firstLine="567"/>
        <w:jc w:val="both"/>
        <w:rPr/>
      </w:pPr>
      <w:bookmarkStart w:id="9" w:name="n45"/>
      <w:bookmarkEnd w:id="9"/>
      <w:r>
        <w:rPr/>
        <w:t>- копія індивідуальної програми реабілітації дитини з інвалідністю.</w:t>
      </w:r>
    </w:p>
    <w:p>
      <w:pPr>
        <w:pStyle w:val="Rvps2"/>
        <w:spacing w:before="0" w:after="0"/>
        <w:ind w:firstLine="567"/>
        <w:jc w:val="both"/>
        <w:rPr/>
      </w:pPr>
      <w:r>
        <w:rPr/>
      </w:r>
    </w:p>
    <w:p>
      <w:pPr>
        <w:pStyle w:val="Rvps2"/>
        <w:spacing w:before="0" w:after="0"/>
        <w:ind w:firstLine="567"/>
        <w:jc w:val="both"/>
        <w:rPr/>
      </w:pPr>
      <w:r>
        <w:rPr/>
        <w:t>2.9. Першочергово до закладу зараховуються діти, які:</w:t>
      </w:r>
    </w:p>
    <w:p>
      <w:pPr>
        <w:pStyle w:val="Rvps2"/>
        <w:spacing w:before="0" w:after="0"/>
        <w:ind w:firstLine="567"/>
        <w:jc w:val="both"/>
        <w:rPr/>
      </w:pPr>
      <w:bookmarkStart w:id="10" w:name="n47"/>
      <w:bookmarkEnd w:id="10"/>
      <w:r>
        <w:rPr/>
        <w:t>- проживають на території обслуговування закладу;</w:t>
      </w:r>
    </w:p>
    <w:p>
      <w:pPr>
        <w:pStyle w:val="Rvps2"/>
        <w:spacing w:before="0" w:after="0"/>
        <w:ind w:firstLine="567"/>
        <w:jc w:val="both"/>
        <w:rPr/>
      </w:pPr>
      <w:bookmarkStart w:id="11" w:name="n48"/>
      <w:bookmarkEnd w:id="11"/>
      <w:r>
        <w:rPr/>
        <w:t>- є рідними (усиновленими) братами та/або сестрами дітей, які вже здобувають дошкільну освіту в закладі;</w:t>
      </w:r>
    </w:p>
    <w:p>
      <w:pPr>
        <w:pStyle w:val="Rvps2"/>
        <w:spacing w:before="0" w:after="0"/>
        <w:ind w:firstLine="567"/>
        <w:jc w:val="both"/>
        <w:rPr/>
      </w:pPr>
      <w:bookmarkStart w:id="12" w:name="n49"/>
      <w:bookmarkEnd w:id="12"/>
      <w:r>
        <w:rPr/>
        <w:t>- є дітьми працівників закладу;</w:t>
      </w:r>
    </w:p>
    <w:p>
      <w:pPr>
        <w:pStyle w:val="Rvps2"/>
        <w:spacing w:before="0" w:after="0"/>
        <w:ind w:firstLine="567"/>
        <w:jc w:val="both"/>
        <w:rPr/>
      </w:pPr>
      <w:bookmarkStart w:id="13" w:name="n50"/>
      <w:bookmarkEnd w:id="13"/>
      <w:r>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pStyle w:val="Rvps2"/>
        <w:spacing w:before="0" w:after="0"/>
        <w:ind w:firstLine="567"/>
        <w:jc w:val="both"/>
        <w:rPr/>
      </w:pPr>
      <w:bookmarkStart w:id="14" w:name="n51"/>
      <w:bookmarkEnd w:id="14"/>
      <w:r>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pStyle w:val="Rvps2"/>
        <w:spacing w:before="0" w:after="0"/>
        <w:ind w:firstLine="567"/>
        <w:jc w:val="both"/>
        <w:rPr/>
      </w:pPr>
      <w:bookmarkStart w:id="15" w:name="n52"/>
      <w:bookmarkEnd w:id="15"/>
      <w:r>
        <w:rPr/>
        <w:t>- перебувають у складних життєвих обставинах та на обліку в службах у справах дітей;</w:t>
      </w:r>
    </w:p>
    <w:p>
      <w:pPr>
        <w:pStyle w:val="Rvps2"/>
        <w:spacing w:before="0" w:after="0"/>
        <w:ind w:firstLine="567"/>
        <w:jc w:val="both"/>
        <w:rPr/>
      </w:pPr>
      <w:bookmarkStart w:id="16" w:name="n53"/>
      <w:bookmarkEnd w:id="16"/>
      <w:r>
        <w:rPr/>
        <w:t>- діти з числа внутрішньо переміщених осіб чи діти, які мають статус дитини, яка постраждала внаслідок воєнних дій і збройних конфліктів;</w:t>
      </w:r>
    </w:p>
    <w:p>
      <w:pPr>
        <w:pStyle w:val="Rvps2"/>
        <w:spacing w:before="0" w:after="0"/>
        <w:ind w:firstLine="567"/>
        <w:jc w:val="both"/>
        <w:rPr/>
      </w:pPr>
      <w:bookmarkStart w:id="17" w:name="n54"/>
      <w:bookmarkEnd w:id="17"/>
      <w:r>
        <w:rPr/>
        <w:t>- мають право на першочергове зарахування до закладів освіти відповідно до закону.</w:t>
      </w:r>
    </w:p>
    <w:p>
      <w:pPr>
        <w:pStyle w:val="Rvps2"/>
        <w:spacing w:before="0" w:after="0"/>
        <w:ind w:firstLine="567"/>
        <w:jc w:val="both"/>
        <w:rPr/>
      </w:pPr>
      <w:r>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pPr>
        <w:pStyle w:val="Rvps2"/>
        <w:spacing w:before="0" w:after="0"/>
        <w:ind w:firstLine="567"/>
        <w:jc w:val="both"/>
        <w:rPr/>
      </w:pPr>
      <w:bookmarkStart w:id="18" w:name="n56"/>
      <w:bookmarkEnd w:id="18"/>
      <w:r>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pStyle w:val="Rvps2"/>
        <w:spacing w:before="0" w:after="0"/>
        <w:ind w:firstLine="567"/>
        <w:jc w:val="both"/>
        <w:rPr/>
      </w:pPr>
      <w:r>
        <w:rPr/>
      </w:r>
    </w:p>
    <w:p>
      <w:pPr>
        <w:pStyle w:val="Rvps2"/>
        <w:spacing w:before="0" w:after="0"/>
        <w:ind w:firstLine="567"/>
        <w:jc w:val="both"/>
        <w:rPr/>
      </w:pPr>
      <w:r>
        <w:rPr/>
        <w:t>2.10. 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pPr>
        <w:pStyle w:val="Rvps2"/>
        <w:spacing w:before="0" w:after="0"/>
        <w:ind w:firstLine="567"/>
        <w:jc w:val="both"/>
        <w:rPr/>
      </w:pPr>
      <w:bookmarkStart w:id="19" w:name="n59"/>
      <w:bookmarkStart w:id="20" w:name="n58"/>
      <w:bookmarkEnd w:id="19"/>
      <w:bookmarkEnd w:id="20"/>
      <w:r>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w:t>
      </w:r>
    </w:p>
    <w:p>
      <w:pPr>
        <w:pStyle w:val="Rvps2"/>
        <w:spacing w:before="0" w:after="0"/>
        <w:ind w:firstLine="567"/>
        <w:jc w:val="both"/>
        <w:rPr/>
      </w:pPr>
      <w:r>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pPr>
        <w:pStyle w:val="Rvps2"/>
        <w:spacing w:before="0" w:after="0"/>
        <w:ind w:firstLine="567"/>
        <w:jc w:val="both"/>
        <w:rPr/>
      </w:pPr>
      <w:bookmarkStart w:id="21" w:name="n60"/>
      <w:bookmarkEnd w:id="21"/>
      <w:r>
        <w:rPr/>
        <w:t>Переведення вихованця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pPr>
        <w:pStyle w:val="Normal"/>
        <w:ind w:firstLine="567"/>
        <w:jc w:val="both"/>
        <w:rPr>
          <w:lang w:val="uk-UA"/>
        </w:rPr>
      </w:pPr>
      <w:r>
        <w:rPr>
          <w:lang w:val="uk-UA"/>
        </w:rPr>
      </w:r>
    </w:p>
    <w:p>
      <w:pPr>
        <w:pStyle w:val="Normal"/>
        <w:ind w:firstLine="567"/>
        <w:jc w:val="both"/>
        <w:rPr>
          <w:lang w:val="uk-UA"/>
        </w:rPr>
      </w:pPr>
      <w:r>
        <w:rPr>
          <w:lang w:val="uk-UA"/>
        </w:rPr>
        <w:t>2.11. За дитиною зберігається місце в закладі у разі її хвороби, карантину, санаторного лікування, на час відпустки батьків або осіб, які їх замінюють, а також літній період (75 днів).</w:t>
      </w:r>
    </w:p>
    <w:p>
      <w:pPr>
        <w:pStyle w:val="Normal"/>
        <w:ind w:firstLine="567"/>
        <w:jc w:val="both"/>
        <w:rPr/>
      </w:pPr>
      <w:r>
        <w:rPr>
          <w:rStyle w:val="Rvts0"/>
          <w:lang w:val="uk-UA"/>
        </w:rPr>
        <w:t>Вихованці старшого дошкільного віку, які здобувають дошкільну освіту в закладі та на початок літнього періоду є такими, яких зараховано до закладу,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pPr>
        <w:pStyle w:val="Normal"/>
        <w:ind w:firstLine="567"/>
        <w:jc w:val="both"/>
        <w:rPr>
          <w:lang w:val="uk-UA"/>
        </w:rPr>
      </w:pPr>
      <w:r>
        <w:rPr>
          <w:lang w:val="uk-UA"/>
        </w:rPr>
      </w:r>
    </w:p>
    <w:p>
      <w:pPr>
        <w:pStyle w:val="Normal"/>
        <w:ind w:firstLine="567"/>
        <w:jc w:val="both"/>
        <w:rPr>
          <w:lang w:val="uk-UA"/>
        </w:rPr>
      </w:pPr>
      <w:r>
        <w:rPr>
          <w:lang w:val="uk-UA"/>
        </w:rPr>
        <w:t xml:space="preserve">2.12.  Відрахування дітей із закладу може здійснюватися: </w:t>
      </w:r>
    </w:p>
    <w:p>
      <w:pPr>
        <w:pStyle w:val="Rvps2"/>
        <w:spacing w:before="0" w:after="0"/>
        <w:ind w:firstLine="567"/>
        <w:jc w:val="both"/>
        <w:rPr/>
      </w:pPr>
      <w:bookmarkStart w:id="22" w:name="n68"/>
      <w:bookmarkEnd w:id="22"/>
      <w:r>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Rvps2"/>
        <w:spacing w:before="0" w:after="0"/>
        <w:ind w:firstLine="567"/>
        <w:jc w:val="both"/>
        <w:rPr/>
      </w:pPr>
      <w:r>
        <w:rPr/>
        <w:t>- на підставі медичного висновку про стан здоров’я дитини, що виключає можливість її подальшого перебування у закладі дошкільної освіти цього типу;</w:t>
      </w:r>
    </w:p>
    <w:p>
      <w:pPr>
        <w:pStyle w:val="Rvps2"/>
        <w:spacing w:before="0" w:after="0"/>
        <w:ind w:firstLine="567"/>
        <w:jc w:val="both"/>
        <w:rPr/>
      </w:pPr>
      <w:bookmarkStart w:id="23" w:name="n69"/>
      <w:bookmarkEnd w:id="23"/>
      <w:r>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Rvps2"/>
        <w:spacing w:before="0" w:after="0"/>
        <w:ind w:firstLine="567"/>
        <w:jc w:val="both"/>
        <w:rPr/>
      </w:pPr>
      <w:bookmarkStart w:id="24" w:name="n70"/>
      <w:bookmarkEnd w:id="24"/>
      <w:r>
        <w:rPr/>
        <w:t>- у разі переведення вихованця до іншого закладу дошкільної освіти;</w:t>
      </w:r>
    </w:p>
    <w:p>
      <w:pPr>
        <w:pStyle w:val="Rvps2"/>
        <w:spacing w:before="0" w:after="0"/>
        <w:ind w:firstLine="567"/>
        <w:jc w:val="both"/>
        <w:rPr/>
      </w:pPr>
      <w:bookmarkStart w:id="25" w:name="n71"/>
      <w:bookmarkEnd w:id="25"/>
      <w:r>
        <w:rPr/>
        <w:t>- у разі невідвідування дитиною закладу протягом двох місяців підряд упродовж навчального року без поважних причин.</w:t>
      </w:r>
    </w:p>
    <w:p>
      <w:pPr>
        <w:pStyle w:val="Rvps2"/>
        <w:spacing w:before="0" w:after="0"/>
        <w:ind w:firstLine="567"/>
        <w:jc w:val="both"/>
        <w:rPr/>
      </w:pPr>
      <w:r>
        <w:rPr/>
      </w:r>
    </w:p>
    <w:p>
      <w:pPr>
        <w:pStyle w:val="Rvps2"/>
        <w:spacing w:before="0" w:after="0"/>
        <w:ind w:firstLine="567"/>
        <w:jc w:val="both"/>
        <w:rPr/>
      </w:pPr>
      <w:r>
        <w:rPr/>
        <w:t xml:space="preserve">2.13.  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 </w:t>
      </w:r>
    </w:p>
    <w:p>
      <w:pPr>
        <w:pStyle w:val="Rvps2"/>
        <w:spacing w:before="0" w:after="0"/>
        <w:ind w:firstLine="567"/>
        <w:jc w:val="both"/>
        <w:rPr/>
      </w:pPr>
      <w:bookmarkStart w:id="26" w:name="n73"/>
      <w:bookmarkStart w:id="27" w:name="n74"/>
      <w:bookmarkEnd w:id="26"/>
      <w:bookmarkEnd w:id="27"/>
      <w:r>
        <w:rPr/>
        <w:t>Відрахування дитини із закладу здійснюється відповідним наказом директора закладу.</w:t>
      </w:r>
    </w:p>
    <w:p>
      <w:pPr>
        <w:pStyle w:val="Rvps2"/>
        <w:spacing w:before="0" w:after="0"/>
        <w:ind w:firstLine="567"/>
        <w:jc w:val="both"/>
        <w:rPr/>
      </w:pPr>
      <w:bookmarkStart w:id="28" w:name="n75"/>
      <w:bookmarkEnd w:id="28"/>
      <w:r>
        <w:rPr/>
        <w:t>У разі зарахування вихованця до закладу освіти для здобуття загальної середньої освіти відрахування 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pacing w:lineRule="atLeast" w:line="100"/>
        <w:ind w:firstLine="567"/>
        <w:rPr>
          <w:lang w:val="uk-UA"/>
        </w:rPr>
      </w:pPr>
      <w:r>
        <w:rPr>
          <w:lang w:val="uk-UA"/>
        </w:rPr>
        <w:t>.</w:t>
      </w:r>
    </w:p>
    <w:p>
      <w:pPr>
        <w:pStyle w:val="Normal"/>
        <w:spacing w:lineRule="atLeast" w:line="100"/>
        <w:rPr>
          <w:lang w:val="uk-UA"/>
        </w:rPr>
      </w:pPr>
      <w:r>
        <w:rPr>
          <w:lang w:val="uk-UA"/>
        </w:rPr>
      </w:r>
    </w:p>
    <w:p>
      <w:pPr>
        <w:pStyle w:val="Normal"/>
        <w:spacing w:lineRule="atLeast" w:line="100"/>
        <w:jc w:val="center"/>
        <w:rPr>
          <w:b/>
          <w:b/>
          <w:sz w:val="36"/>
          <w:szCs w:val="36"/>
          <w:lang w:val="uk-UA"/>
        </w:rPr>
      </w:pPr>
      <w:r>
        <w:rPr>
          <w:b/>
          <w:sz w:val="28"/>
          <w:szCs w:val="28"/>
          <w:lang w:val="uk-UA"/>
        </w:rPr>
        <w:t>3.  Режим роботи закладу дошкільної освіти</w:t>
      </w:r>
    </w:p>
    <w:p>
      <w:pPr>
        <w:pStyle w:val="Normal"/>
        <w:rPr>
          <w:b/>
          <w:b/>
          <w:sz w:val="36"/>
          <w:szCs w:val="36"/>
          <w:lang w:val="uk-UA"/>
        </w:rPr>
      </w:pPr>
      <w:r>
        <w:rPr>
          <w:b/>
          <w:sz w:val="36"/>
          <w:szCs w:val="36"/>
          <w:lang w:val="uk-UA"/>
        </w:rPr>
      </w:r>
    </w:p>
    <w:p>
      <w:pPr>
        <w:pStyle w:val="Normal"/>
        <w:spacing w:lineRule="atLeast" w:line="100"/>
        <w:ind w:firstLine="567"/>
        <w:jc w:val="both"/>
        <w:rPr/>
      </w:pPr>
      <w:r>
        <w:rPr>
          <w:lang w:val="uk-UA"/>
        </w:rPr>
        <w:t xml:space="preserve">3.1.  </w:t>
      </w:r>
      <w:r>
        <w:rPr>
          <w:rStyle w:val="Rvts0"/>
        </w:rPr>
        <w:t xml:space="preserve">Режим роботи </w:t>
      </w:r>
      <w:r>
        <w:rPr>
          <w:rStyle w:val="Rvts0"/>
          <w:lang w:val="uk-UA"/>
        </w:rPr>
        <w:t>закладу</w:t>
      </w:r>
      <w:r>
        <w:rPr>
          <w:rStyle w:val="Rvts0"/>
        </w:rPr>
        <w:t>, тривалість перебування в ньому дітей встановлюється засновником відповідно до законодавства</w:t>
      </w:r>
      <w:r>
        <w:rPr>
          <w:lang w:val="uk-UA"/>
        </w:rPr>
        <w:t>.</w:t>
      </w:r>
    </w:p>
    <w:p>
      <w:pPr>
        <w:pStyle w:val="Normal"/>
        <w:spacing w:lineRule="atLeast" w:line="100"/>
        <w:ind w:firstLine="567"/>
        <w:jc w:val="both"/>
        <w:rPr>
          <w:lang w:val="uk-UA"/>
        </w:rPr>
      </w:pPr>
      <w:r>
        <w:rPr>
          <w:lang w:val="uk-UA"/>
        </w:rPr>
      </w:r>
    </w:p>
    <w:p>
      <w:pPr>
        <w:pStyle w:val="Normal"/>
        <w:spacing w:lineRule="atLeast" w:line="100"/>
        <w:ind w:firstLine="567"/>
        <w:rPr/>
      </w:pPr>
      <w:r>
        <w:rPr>
          <w:lang w:val="uk-UA"/>
        </w:rPr>
        <w:t>3.2. Заклад освіти працює за 5-тиденним робочим тижнем.</w:t>
      </w:r>
    </w:p>
    <w:p>
      <w:pPr>
        <w:pStyle w:val="Normal"/>
        <w:spacing w:lineRule="atLeast" w:line="100"/>
        <w:ind w:firstLine="567"/>
        <w:rPr>
          <w:lang w:val="uk-UA"/>
        </w:rPr>
      </w:pPr>
      <w:r>
        <w:rPr>
          <w:lang w:val="uk-UA"/>
        </w:rPr>
        <w:t>Вихідні  дні – субота,  неділя,  святкові  дні.</w:t>
      </w:r>
    </w:p>
    <w:p>
      <w:pPr>
        <w:pStyle w:val="Normal"/>
        <w:spacing w:lineRule="atLeast" w:line="100"/>
        <w:ind w:firstLine="567"/>
        <w:rPr>
          <w:lang w:val="uk-UA"/>
        </w:rPr>
      </w:pPr>
      <w:r>
        <w:rPr>
          <w:lang w:val="uk-UA"/>
        </w:rPr>
      </w:r>
    </w:p>
    <w:p>
      <w:pPr>
        <w:pStyle w:val="Normal"/>
        <w:spacing w:lineRule="atLeast" w:line="100"/>
        <w:ind w:firstLine="567"/>
        <w:rPr/>
      </w:pPr>
      <w:r>
        <w:rPr>
          <w:lang w:val="uk-UA"/>
        </w:rPr>
        <w:t xml:space="preserve">3.3.  Тривалість перебування  дітей в </w:t>
      </w:r>
      <w:r>
        <w:rPr/>
        <w:t>закладі наступна:</w:t>
      </w:r>
    </w:p>
    <w:tbl>
      <w:tblPr>
        <w:tblW w:w="6230" w:type="dxa"/>
        <w:jc w:val="left"/>
        <w:tblInd w:w="567" w:type="dxa"/>
        <w:tblBorders/>
        <w:tblCellMar>
          <w:top w:w="0" w:type="dxa"/>
          <w:left w:w="108" w:type="dxa"/>
          <w:bottom w:w="0" w:type="dxa"/>
          <w:right w:w="108" w:type="dxa"/>
        </w:tblCellMar>
      </w:tblPr>
      <w:tblGrid>
        <w:gridCol w:w="2412"/>
        <w:gridCol w:w="2289"/>
        <w:gridCol w:w="1529"/>
      </w:tblGrid>
      <w:tr>
        <w:trPr/>
        <w:tc>
          <w:tcPr>
            <w:tcW w:w="2412" w:type="dxa"/>
            <w:tcBorders/>
            <w:shd w:fill="auto" w:val="clear"/>
          </w:tcPr>
          <w:p>
            <w:pPr>
              <w:pStyle w:val="Normal"/>
              <w:rPr>
                <w:lang w:val="uk-UA"/>
              </w:rPr>
            </w:pPr>
            <w:r>
              <w:rPr>
                <w:lang w:val="uk-UA"/>
              </w:rPr>
              <w:t>Середня група</w:t>
            </w:r>
          </w:p>
        </w:tc>
        <w:tc>
          <w:tcPr>
            <w:tcW w:w="2289" w:type="dxa"/>
            <w:tcBorders/>
            <w:shd w:fill="auto" w:val="clear"/>
          </w:tcPr>
          <w:p>
            <w:pPr>
              <w:pStyle w:val="Normal"/>
              <w:rPr>
                <w:lang w:val="uk-UA"/>
              </w:rPr>
            </w:pPr>
            <w:r>
              <w:rPr>
                <w:lang w:val="uk-UA"/>
              </w:rPr>
              <w:t>12 годин</w:t>
            </w:r>
          </w:p>
        </w:tc>
        <w:tc>
          <w:tcPr>
            <w:tcW w:w="1529" w:type="dxa"/>
            <w:tcBorders/>
            <w:shd w:fill="auto" w:val="clear"/>
          </w:tcPr>
          <w:p>
            <w:pPr>
              <w:pStyle w:val="Normal"/>
              <w:rPr>
                <w:lang w:val="uk-UA"/>
              </w:rPr>
            </w:pPr>
            <w:r>
              <w:rPr>
                <w:lang w:val="uk-UA"/>
              </w:rPr>
              <w:t>7.00 – 19.00</w:t>
            </w:r>
          </w:p>
        </w:tc>
      </w:tr>
      <w:tr>
        <w:trPr/>
        <w:tc>
          <w:tcPr>
            <w:tcW w:w="2412" w:type="dxa"/>
            <w:tcBorders/>
            <w:shd w:fill="auto" w:val="clear"/>
          </w:tcPr>
          <w:p>
            <w:pPr>
              <w:pStyle w:val="Normal"/>
              <w:rPr>
                <w:lang w:val="uk-UA"/>
              </w:rPr>
            </w:pPr>
            <w:r>
              <w:rPr>
                <w:lang w:val="uk-UA"/>
              </w:rPr>
              <w:t>І молодша група</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7.00 – 17.30</w:t>
            </w:r>
          </w:p>
        </w:tc>
      </w:tr>
      <w:tr>
        <w:trPr/>
        <w:tc>
          <w:tcPr>
            <w:tcW w:w="2412" w:type="dxa"/>
            <w:tcBorders/>
            <w:shd w:fill="auto" w:val="clear"/>
          </w:tcPr>
          <w:p>
            <w:pPr>
              <w:pStyle w:val="Normal"/>
              <w:rPr>
                <w:lang w:val="uk-UA"/>
              </w:rPr>
            </w:pPr>
            <w:r>
              <w:rPr>
                <w:lang w:val="uk-UA"/>
              </w:rPr>
              <w:t>різновікова група</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7.00 – 17.30</w:t>
            </w:r>
          </w:p>
        </w:tc>
      </w:tr>
      <w:tr>
        <w:trPr/>
        <w:tc>
          <w:tcPr>
            <w:tcW w:w="2412" w:type="dxa"/>
            <w:tcBorders/>
            <w:shd w:fill="auto" w:val="clear"/>
          </w:tcPr>
          <w:p>
            <w:pPr>
              <w:pStyle w:val="Normal"/>
              <w:rPr>
                <w:lang w:val="uk-UA"/>
              </w:rPr>
            </w:pPr>
            <w:r>
              <w:rPr>
                <w:lang w:val="uk-UA"/>
              </w:rPr>
              <w:t>ІІ молодша група</w:t>
            </w:r>
          </w:p>
        </w:tc>
        <w:tc>
          <w:tcPr>
            <w:tcW w:w="2289" w:type="dxa"/>
            <w:tcBorders/>
            <w:shd w:fill="auto" w:val="clear"/>
          </w:tcPr>
          <w:p>
            <w:pPr>
              <w:pStyle w:val="Normal"/>
              <w:rPr>
                <w:lang w:val="uk-UA"/>
              </w:rPr>
            </w:pPr>
            <w:r>
              <w:rPr>
                <w:lang w:val="uk-UA"/>
              </w:rPr>
              <w:t>12 годин</w:t>
            </w:r>
          </w:p>
        </w:tc>
        <w:tc>
          <w:tcPr>
            <w:tcW w:w="1529" w:type="dxa"/>
            <w:tcBorders/>
            <w:shd w:fill="auto" w:val="clear"/>
          </w:tcPr>
          <w:p>
            <w:pPr>
              <w:pStyle w:val="Normal"/>
              <w:rPr>
                <w:lang w:val="uk-UA"/>
              </w:rPr>
            </w:pPr>
            <w:r>
              <w:rPr>
                <w:lang w:val="uk-UA"/>
              </w:rPr>
              <w:t>7.00 – 19.00</w:t>
            </w:r>
          </w:p>
        </w:tc>
      </w:tr>
    </w:tbl>
    <w:p>
      <w:pPr>
        <w:pStyle w:val="Normal"/>
        <w:spacing w:lineRule="atLeast" w:line="100"/>
        <w:ind w:firstLine="567"/>
        <w:rPr>
          <w:b/>
          <w:b/>
          <w:sz w:val="36"/>
          <w:szCs w:val="36"/>
          <w:lang w:val="uk-UA"/>
        </w:rPr>
      </w:pPr>
      <w:r>
        <w:rPr>
          <w:lang w:val="uk-UA"/>
        </w:rPr>
        <w:t xml:space="preserve">       </w:t>
      </w:r>
    </w:p>
    <w:p>
      <w:pPr>
        <w:pStyle w:val="Normal"/>
        <w:spacing w:lineRule="atLeast" w:line="100"/>
        <w:rPr>
          <w:b/>
          <w:b/>
          <w:sz w:val="36"/>
          <w:szCs w:val="36"/>
          <w:lang w:val="uk-UA"/>
        </w:rPr>
      </w:pPr>
      <w:r>
        <w:rPr>
          <w:b/>
          <w:sz w:val="36"/>
          <w:szCs w:val="36"/>
          <w:lang w:val="uk-UA"/>
        </w:rPr>
      </w:r>
    </w:p>
    <w:p>
      <w:pPr>
        <w:pStyle w:val="Normal"/>
        <w:jc w:val="center"/>
        <w:rPr>
          <w:b/>
          <w:b/>
          <w:sz w:val="28"/>
          <w:szCs w:val="28"/>
          <w:lang w:val="uk-UA"/>
        </w:rPr>
      </w:pPr>
      <w:r>
        <w:rPr>
          <w:b/>
          <w:sz w:val="28"/>
          <w:szCs w:val="28"/>
          <w:lang w:val="uk-UA"/>
        </w:rPr>
        <w:t>4.  Організація освітнього процесу</w:t>
      </w:r>
    </w:p>
    <w:p>
      <w:pPr>
        <w:pStyle w:val="Normal"/>
        <w:ind w:firstLine="567"/>
        <w:jc w:val="center"/>
        <w:rPr>
          <w:b/>
          <w:b/>
          <w:sz w:val="28"/>
          <w:szCs w:val="28"/>
          <w:lang w:val="uk-UA"/>
        </w:rPr>
      </w:pPr>
      <w:r>
        <w:rPr>
          <w:b/>
          <w:sz w:val="28"/>
          <w:szCs w:val="28"/>
          <w:lang w:val="uk-UA"/>
        </w:rPr>
      </w:r>
    </w:p>
    <w:p>
      <w:pPr>
        <w:pStyle w:val="Normal"/>
        <w:ind w:firstLine="567"/>
        <w:jc w:val="both"/>
        <w:rPr/>
      </w:pPr>
      <w:r>
        <w:rPr>
          <w:lang w:val="uk-UA"/>
        </w:rPr>
        <w:t xml:space="preserve">4.1. </w:t>
      </w:r>
      <w:r>
        <w:rPr>
          <w:rStyle w:val="Rvts0"/>
          <w:lang w:val="uk-UA"/>
        </w:rPr>
        <w:t>В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Style23"/>
        <w:spacing w:before="0" w:after="0"/>
        <w:ind w:firstLine="567"/>
        <w:jc w:val="both"/>
        <w:rPr>
          <w:rStyle w:val="Rvts0"/>
          <w:lang w:val="uk-UA"/>
        </w:rPr>
      </w:pPr>
      <w:r>
        <w:rPr>
          <w:lang w:val="uk-UA"/>
        </w:rPr>
        <w:t xml:space="preserve">Освітня програма визначає загальний обсяг навантаження на здобувачів освіти та систему внутрішнього забезпечення якості освіти. </w:t>
      </w:r>
    </w:p>
    <w:p>
      <w:pPr>
        <w:pStyle w:val="Rvps2"/>
        <w:spacing w:before="0" w:after="0"/>
        <w:jc w:val="both"/>
        <w:rPr>
          <w:rStyle w:val="Rvts0"/>
          <w:lang w:val="uk-UA"/>
        </w:rPr>
      </w:pPr>
      <w:r>
        <w:rPr>
          <w:lang w:val="uk-UA"/>
        </w:rPr>
      </w:r>
    </w:p>
    <w:p>
      <w:pPr>
        <w:pStyle w:val="Rvps2"/>
        <w:spacing w:before="0" w:after="0"/>
        <w:ind w:firstLine="567"/>
        <w:jc w:val="both"/>
        <w:rPr/>
      </w:pPr>
      <w:r>
        <w:rPr>
          <w:rStyle w:val="Rvts0"/>
        </w:rPr>
        <w:t xml:space="preserve">4.2. </w:t>
      </w:r>
      <w:r>
        <w:rPr/>
        <w:t>Заклад для формування освітніх програм може використовувати освітні програми, рекомендовані МОН.</w:t>
      </w:r>
    </w:p>
    <w:p>
      <w:pPr>
        <w:pStyle w:val="Rvps2"/>
        <w:spacing w:before="0" w:after="0"/>
        <w:ind w:firstLine="567"/>
        <w:jc w:val="both"/>
        <w:rPr/>
      </w:pPr>
      <w:bookmarkStart w:id="29" w:name="n102"/>
      <w:bookmarkEnd w:id="29"/>
      <w:r>
        <w:rPr/>
        <w:t>Рішення про обрання та використання освітньої програми схвалюється педагогічною радою закладу та затверджується директором.</w:t>
      </w:r>
    </w:p>
    <w:p>
      <w:pPr>
        <w:pStyle w:val="Rvps2"/>
        <w:spacing w:before="0" w:after="0"/>
        <w:ind w:firstLine="567"/>
        <w:jc w:val="both"/>
        <w:rPr/>
      </w:pPr>
      <w:bookmarkStart w:id="30" w:name="n104"/>
      <w:bookmarkStart w:id="31" w:name="n103"/>
      <w:bookmarkEnd w:id="30"/>
      <w:bookmarkEnd w:id="31"/>
      <w:r>
        <w:rPr/>
        <w:t>Кожна освітня програма повинна передбачати набуття дитиною компетентностей, визначених Базовим компонентом дошкільної освіти.</w:t>
      </w:r>
    </w:p>
    <w:p>
      <w:pPr>
        <w:pStyle w:val="Rvps2"/>
        <w:spacing w:before="0" w:after="0"/>
        <w:ind w:firstLine="567"/>
        <w:jc w:val="both"/>
        <w:rPr/>
      </w:pPr>
      <w:r>
        <w:rPr/>
        <w:t>Заклад організовує освітній процес за гуманітарним напрямком.</w:t>
      </w:r>
    </w:p>
    <w:p>
      <w:pPr>
        <w:pStyle w:val="Style23"/>
        <w:spacing w:before="0" w:after="0"/>
        <w:ind w:firstLine="567"/>
        <w:jc w:val="both"/>
        <w:rPr>
          <w:rStyle w:val="Rvts0"/>
          <w:lang w:val="uk-UA"/>
        </w:rPr>
      </w:pPr>
      <w:r>
        <w:rPr>
          <w:lang w:val="uk-UA"/>
        </w:rPr>
      </w:r>
    </w:p>
    <w:p>
      <w:pPr>
        <w:pStyle w:val="Style23"/>
        <w:spacing w:before="0" w:after="0"/>
        <w:ind w:firstLine="567"/>
        <w:jc w:val="both"/>
        <w:rPr/>
      </w:pPr>
      <w:r>
        <w:rPr>
          <w:rStyle w:val="Rvts0"/>
          <w:lang w:val="uk-UA"/>
        </w:rPr>
        <w:t>4.3.</w:t>
      </w:r>
      <w:r>
        <w:rPr/>
        <w:t xml:space="preserve"> </w:t>
      </w:r>
      <w:r>
        <w:rPr>
          <w:rStyle w:val="Rvts0"/>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r>
        <w:rPr>
          <w:rStyle w:val="Rvts0"/>
          <w:lang w:val="uk-UA"/>
        </w:rPr>
        <w:t>.</w:t>
      </w:r>
    </w:p>
    <w:p>
      <w:pPr>
        <w:pStyle w:val="Normal"/>
        <w:ind w:firstLine="567"/>
        <w:rPr>
          <w:lang w:val="uk-UA"/>
        </w:rPr>
      </w:pPr>
      <w:r>
        <w:rPr>
          <w:lang w:val="uk-UA"/>
        </w:rPr>
      </w:r>
    </w:p>
    <w:p>
      <w:pPr>
        <w:pStyle w:val="Normal"/>
        <w:ind w:firstLine="567"/>
        <w:jc w:val="both"/>
        <w:rPr/>
      </w:pPr>
      <w:r>
        <w:rPr>
          <w:lang w:val="uk-UA"/>
        </w:rPr>
        <w:t>4.4. Навчальний рік у закладі починається 1 вересня і закінчується 31  травня  наступного  року.</w:t>
      </w:r>
    </w:p>
    <w:p>
      <w:pPr>
        <w:pStyle w:val="Normal"/>
        <w:ind w:firstLine="567"/>
        <w:jc w:val="both"/>
        <w:rPr>
          <w:lang w:val="uk-UA"/>
        </w:rPr>
      </w:pPr>
      <w:r>
        <w:rPr>
          <w:lang w:val="uk-UA"/>
        </w:rPr>
        <w:t>З 1 червня по 31 серпня проводиться оздоровлення дітей.</w:t>
      </w:r>
    </w:p>
    <w:p>
      <w:pPr>
        <w:pStyle w:val="Normal"/>
        <w:ind w:firstLine="567"/>
        <w:jc w:val="both"/>
        <w:rPr>
          <w:lang w:val="uk-UA"/>
        </w:rPr>
      </w:pPr>
      <w:r>
        <w:rPr>
          <w:lang w:val="uk-UA"/>
        </w:rPr>
      </w:r>
    </w:p>
    <w:p>
      <w:pPr>
        <w:pStyle w:val="Normal"/>
        <w:ind w:firstLine="567"/>
        <w:jc w:val="both"/>
        <w:rPr/>
      </w:pPr>
      <w:r>
        <w:rPr>
          <w:lang w:val="uk-UA"/>
        </w:rPr>
        <w:t xml:space="preserve">4.5. </w:t>
      </w:r>
      <w:r>
        <w:rPr>
          <w:rStyle w:val="Rvts0"/>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p>
    <w:p>
      <w:pPr>
        <w:pStyle w:val="Rvps2"/>
        <w:spacing w:before="0" w:after="0"/>
        <w:ind w:firstLine="567"/>
        <w:jc w:val="both"/>
        <w:rPr>
          <w:rStyle w:val="Rvts0"/>
          <w:lang w:val="uk-UA"/>
        </w:rPr>
      </w:pPr>
      <w:r>
        <w:rPr>
          <w:lang w:val="uk-UA"/>
        </w:rPr>
      </w:r>
    </w:p>
    <w:p>
      <w:pPr>
        <w:pStyle w:val="Rvps2"/>
        <w:spacing w:before="0" w:after="0"/>
        <w:ind w:firstLine="567"/>
        <w:jc w:val="both"/>
        <w:rPr/>
      </w:pPr>
      <w:r>
        <w:rPr>
          <w:rStyle w:val="Rvts0"/>
        </w:rPr>
        <w:t>4.6.</w:t>
      </w:r>
      <w:bookmarkStart w:id="32" w:name="n110"/>
      <w:bookmarkEnd w:id="32"/>
      <w:r>
        <w:rPr/>
        <w:t xml:space="preserve"> Заклад самостійно визначає форми організації освітнього процесу.</w:t>
      </w:r>
    </w:p>
    <w:p>
      <w:pPr>
        <w:pStyle w:val="Rvps2"/>
        <w:spacing w:before="0" w:after="0"/>
        <w:ind w:firstLine="567"/>
        <w:jc w:val="both"/>
        <w:rPr/>
      </w:pPr>
      <w:r>
        <w:rPr/>
        <w:t>Розклад організації освітнього процесу затверджується директором закладу до початку навчального року.</w:t>
      </w:r>
    </w:p>
    <w:p>
      <w:pPr>
        <w:pStyle w:val="Normal"/>
        <w:ind w:firstLine="567"/>
        <w:jc w:val="both"/>
        <w:rPr>
          <w:lang w:val="uk-UA"/>
        </w:rPr>
      </w:pPr>
      <w:r>
        <w:rPr>
          <w:lang w:val="uk-UA"/>
        </w:rPr>
      </w:r>
    </w:p>
    <w:p>
      <w:pPr>
        <w:pStyle w:val="Normal"/>
        <w:ind w:firstLine="567"/>
        <w:rPr/>
      </w:pPr>
      <w:r>
        <w:rPr>
          <w:lang w:val="uk-UA"/>
        </w:rPr>
        <w:t>4.7. Освітній процес у закладі здійснюється українською мовою.</w:t>
      </w:r>
    </w:p>
    <w:p>
      <w:pPr>
        <w:pStyle w:val="Normal"/>
        <w:ind w:firstLine="567"/>
        <w:rPr>
          <w:lang w:val="uk-UA"/>
        </w:rPr>
      </w:pPr>
      <w:r>
        <w:rPr>
          <w:lang w:val="uk-UA"/>
        </w:rPr>
      </w:r>
    </w:p>
    <w:p>
      <w:pPr>
        <w:pStyle w:val="Normal"/>
        <w:ind w:left="360" w:hanging="0"/>
        <w:jc w:val="center"/>
        <w:rPr/>
      </w:pPr>
      <w:r>
        <w:rPr>
          <w:b/>
          <w:sz w:val="28"/>
          <w:szCs w:val="28"/>
          <w:lang w:val="uk-UA"/>
        </w:rPr>
        <w:t>5. Організація харчування</w:t>
      </w:r>
    </w:p>
    <w:p>
      <w:pPr>
        <w:pStyle w:val="Normal"/>
        <w:ind w:firstLine="567"/>
        <w:rPr>
          <w:lang w:val="uk-UA"/>
        </w:rPr>
      </w:pPr>
      <w:r>
        <w:rPr>
          <w:lang w:val="uk-UA"/>
        </w:rPr>
      </w:r>
    </w:p>
    <w:p>
      <w:pPr>
        <w:pStyle w:val="Normal"/>
        <w:ind w:firstLine="567"/>
        <w:jc w:val="both"/>
        <w:rPr>
          <w:lang w:val="uk-UA"/>
        </w:rPr>
      </w:pPr>
      <w:r>
        <w:rPr>
          <w:lang w:val="uk-UA"/>
        </w:rPr>
        <w:t>5.1. У закладі встановлено 3-х разове харчування.</w:t>
      </w:r>
    </w:p>
    <w:p>
      <w:pPr>
        <w:pStyle w:val="Normal"/>
        <w:ind w:firstLine="567"/>
        <w:jc w:val="both"/>
        <w:rPr>
          <w:lang w:val="uk-UA"/>
        </w:rPr>
      </w:pPr>
      <w:r>
        <w:rPr>
          <w:lang w:val="uk-UA"/>
        </w:rPr>
      </w:r>
    </w:p>
    <w:p>
      <w:pPr>
        <w:pStyle w:val="Normal"/>
        <w:ind w:firstLine="567"/>
        <w:jc w:val="both"/>
        <w:rPr>
          <w:b/>
          <w:b/>
          <w:sz w:val="28"/>
          <w:szCs w:val="28"/>
          <w:lang w:val="uk-UA"/>
        </w:rPr>
      </w:pPr>
      <w:r>
        <w:rPr>
          <w:lang w:val="uk-UA"/>
        </w:rPr>
        <w:t xml:space="preserve"> </w:t>
      </w:r>
      <w:r>
        <w:rPr>
          <w:lang w:val="uk-UA"/>
        </w:rPr>
        <w:t>5.2. Контроль за організацією та якістю харчування, закладкою продукції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медичну сестру.</w:t>
      </w:r>
    </w:p>
    <w:p>
      <w:pPr>
        <w:pStyle w:val="Normal"/>
        <w:ind w:left="975" w:hanging="900"/>
        <w:jc w:val="both"/>
        <w:rPr>
          <w:b/>
          <w:b/>
          <w:sz w:val="28"/>
          <w:szCs w:val="28"/>
          <w:lang w:val="uk-UA"/>
        </w:rPr>
      </w:pPr>
      <w:r>
        <w:rPr>
          <w:b/>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6. Медичне обслуговування </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6.1.</w:t>
        <w:tab/>
        <w:t>Медичне обслуговування дітей здійснюється медичним працівником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6.2.</w:t>
        <w:tab/>
        <w:t>Медичний персонал здійснює лікувально-профілактичні заходи. В тому числі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6.3.</w:t>
        <w:tab/>
        <w:t>Заклад надає приміщення і забезпечує належні умови для роботи медичного персоналу та проведення лікувально-профілактичних заходів.</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6.4.</w:t>
        <w:tab/>
        <w:t xml:space="preserve">З метою попередження дитячого травматизму та охорони життя і здоров’я дітей відповідно до «Санітарних правил влаштування та утримання дошкільних закладів», контроль за виконанням санвимог в закладі дошкільної освіти здійснює територіальний підрозділ Держпродспоживслужби. </w:t>
      </w:r>
    </w:p>
    <w:p>
      <w:pPr>
        <w:pStyle w:val="Normal"/>
        <w:suppressAutoHyphens w:val="false"/>
        <w:ind w:left="567" w:hanging="567"/>
        <w:jc w:val="both"/>
        <w:rPr>
          <w:rFonts w:eastAsia="Calibri"/>
          <w:lang w:val="uk-UA"/>
        </w:rPr>
      </w:pPr>
      <w:r>
        <w:rPr>
          <w:rFonts w:eastAsia="Calibri"/>
          <w:lang w:val="uk-UA"/>
        </w:rPr>
      </w:r>
    </w:p>
    <w:p>
      <w:pPr>
        <w:pStyle w:val="Normal"/>
        <w:suppressAutoHyphens w:val="false"/>
        <w:ind w:left="567" w:hanging="567"/>
        <w:jc w:val="center"/>
        <w:rPr>
          <w:rFonts w:eastAsia="Calibri"/>
          <w:sz w:val="28"/>
          <w:szCs w:val="28"/>
          <w:lang w:val="uk-UA"/>
        </w:rPr>
      </w:pPr>
      <w:r>
        <w:rPr>
          <w:rFonts w:eastAsia="Calibri"/>
          <w:b/>
          <w:bCs/>
          <w:sz w:val="28"/>
          <w:szCs w:val="28"/>
          <w:lang w:val="uk-UA"/>
        </w:rPr>
        <w:t xml:space="preserve">7. Учасники освітнього процесу </w:t>
      </w:r>
    </w:p>
    <w:p>
      <w:pPr>
        <w:pStyle w:val="Normal"/>
        <w:suppressAutoHyphens w:val="false"/>
        <w:ind w:left="567" w:hanging="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w:t>
        <w:tab/>
        <w:t>Учасниками освітнього процесу у закладі є діти, директор, педагогічні працівники, медичні працівники, помічники вихователя, батьки або особи, які їх замінюють, фізичні особи, які надають освітні послуги у сфері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7.2.</w:t>
        <w:tab/>
        <w:t xml:space="preserve">За успіхи в роботі встановлюються такі форми матеріального та морального заохочення як грошова винагорода, </w:t>
      </w:r>
      <w:r>
        <w:rPr>
          <w:rFonts w:eastAsia="Calibri"/>
          <w:color w:val="000000"/>
          <w:lang w:val="uk-UA"/>
        </w:rPr>
        <w:t>преміювання,</w:t>
      </w:r>
      <w:r>
        <w:rPr>
          <w:rFonts w:eastAsia="Calibri"/>
          <w:lang w:val="uk-UA"/>
        </w:rPr>
        <w:t xml:space="preserve"> присвоєння педагогічних почесних звань.</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7.3.</w:t>
        <w:tab/>
        <w:t>Права дитини у сфері дошкільної освіти:</w:t>
      </w:r>
    </w:p>
    <w:p>
      <w:pPr>
        <w:pStyle w:val="Normal"/>
        <w:numPr>
          <w:ilvl w:val="0"/>
          <w:numId w:val="6"/>
        </w:numPr>
        <w:suppressAutoHyphens w:val="false"/>
        <w:ind w:left="0" w:firstLine="567"/>
        <w:jc w:val="both"/>
        <w:rPr>
          <w:rFonts w:eastAsia="Calibri"/>
          <w:lang w:val="uk-UA"/>
        </w:rPr>
      </w:pPr>
      <w:r>
        <w:rPr>
          <w:rFonts w:eastAsia="Calibri"/>
          <w:lang w:val="uk-UA"/>
        </w:rPr>
        <w:t>безпечні та нешкідливі для здоров’я умови утримання, розвитку, виховання і навчання;</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будь-якої інформації, пропаганди та агітації, що завдає шкоди її здоров’ю, моральному та духовному розвитку;</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будь-яких форм експлуатації та дій, які шкодять здоров’ю дитини, а також фізичного та психічного насильства, приниження гідності;</w:t>
      </w:r>
    </w:p>
    <w:p>
      <w:pPr>
        <w:pStyle w:val="Normal"/>
        <w:numPr>
          <w:ilvl w:val="0"/>
          <w:numId w:val="6"/>
        </w:numPr>
        <w:suppressAutoHyphens w:val="false"/>
        <w:ind w:left="0" w:firstLine="567"/>
        <w:jc w:val="both"/>
        <w:rPr>
          <w:rFonts w:eastAsia="Calibri"/>
          <w:lang w:val="uk-UA"/>
        </w:rPr>
      </w:pPr>
      <w:r>
        <w:rPr>
          <w:rFonts w:eastAsia="Calibri"/>
          <w:lang w:val="uk-UA"/>
        </w:rPr>
        <w:t>здоровий спосіб життя.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7.4.</w:t>
        <w:tab/>
        <w:t>Права батьків та осіб, які їх замінюють:</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обирати і бути обраними до органів громадського самоврядування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звертатися до відповідних органів управління освітою з питань розвитку, виховання та навчання дітей;</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в покращенні організації освітнього процесу та зміцненні матеріально-технічної бази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відмовлятися від запропонованих додаткових освітніх послуг;</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захищати законні інтереси своїх дітей у відповідних державних органах і суді;</w:t>
      </w:r>
    </w:p>
    <w:p>
      <w:pPr>
        <w:pStyle w:val="Normal"/>
        <w:numPr>
          <w:ilvl w:val="0"/>
          <w:numId w:val="8"/>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7.5.</w:t>
        <w:tab/>
        <w:t>Обов’язки батьків та осіб, які їх замінюють:</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вносити плату за харчування дитини в закладі у встановленому порядку;</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повідомляти заклад про можливість відсутності або хвороби дитини;</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слідкувати за станом здоров’я дитини.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7.6.</w:t>
        <w:tab/>
        <w:t>На посаду педагогічного працівника закладу дошкільної освіти приймається особа, яка має педагогічну освіту, забезпечує результативність і якість роботи, а також фізичний і психічний стан якої дозволяє виконувати професійні обов’язки.</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sz w:val="28"/>
          <w:szCs w:val="28"/>
          <w:lang w:val="uk-UA"/>
        </w:rPr>
      </w:pPr>
      <w:r>
        <w:rPr>
          <w:rFonts w:eastAsia="Calibri"/>
          <w:lang w:val="uk-UA"/>
        </w:rPr>
        <w:t>7.7.</w:t>
        <w:tab/>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7.8.</w:t>
        <w:tab/>
        <w:t>Педагогічні працівники мають право: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вільний вибір педагогічних доцільних форм, методів та засобів роботи з дітьми;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органів самоврядування закладу дошкільної освіти на підвищення кваліфікації, участь у методичних об’єднаннях, нарадах тощо;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вносити пропозиції щодо поліпшення роботи закладу дошкільної освіти;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соціальне та матеріальне забезпечення відповідно до законодавства;</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захист професійної честі та власної гідності;</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567" w:hanging="0"/>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7.9.</w:t>
        <w:tab/>
        <w:t>Педагогічні працівники зобов’язані:</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Статут, правила внутрішнього розпорядку, умови контракту чи трудового договору;</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дотримуватися педагогічної етики, норм загальнолюдської моралі, поважати гідність дитини та її батьків;</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накази та розпорядження керівництва;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інші обов’язки, що не суперечать законодавству України.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7.10.</w:t>
        <w:tab/>
        <w:t>Педагогічні та інші працівники приймаються на роботу керівником закладу.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7.11.</w:t>
        <w:tab/>
        <w:t>Працівники закладу  несуть відповідальність за збереження життя, фізичне і психічне здоров’я дитини згідно з законодавством.</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7.12.</w:t>
        <w:tab/>
        <w:t>Працівники закладу проходять періодичні безоплатні медичні огляди.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7.13.</w:t>
        <w:tab/>
        <w:t>Педагогічні працівники закладу підлягають атестації, яка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7.14.</w:t>
        <w:tab/>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pPr>
        <w:pStyle w:val="Normal"/>
        <w:suppressAutoHyphens w:val="false"/>
        <w:ind w:left="709" w:hanging="709"/>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8. Управління закладом </w:t>
      </w:r>
    </w:p>
    <w:p>
      <w:pPr>
        <w:pStyle w:val="Normal"/>
        <w:suppressAutoHyphens w:val="false"/>
        <w:jc w:val="both"/>
        <w:rPr>
          <w:rFonts w:eastAsia="Calibri"/>
          <w:sz w:val="28"/>
          <w:szCs w:val="28"/>
          <w:lang w:val="uk-UA"/>
        </w:rPr>
      </w:pPr>
      <w:r>
        <w:rPr>
          <w:rFonts w:eastAsia="Calibri"/>
          <w:sz w:val="28"/>
          <w:szCs w:val="28"/>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8.1. Управління закладом здійснюють: </w:t>
      </w:r>
      <w:bookmarkStart w:id="33" w:name="n377"/>
      <w:bookmarkEnd w:id="33"/>
      <w:r>
        <w:rPr>
          <w:rFonts w:eastAsia="Calibri"/>
          <w:color w:val="000000"/>
          <w:lang w:val="uk-UA"/>
        </w:rPr>
        <w:t xml:space="preserve">засновник – Зміївська міська рада Чугуївського      району Харківської області (уповноважений орган – відділ освіти Зміївської міської ради             Чугуївського району Харківської області); директор закладу; </w:t>
      </w:r>
      <w:bookmarkStart w:id="34" w:name="n379"/>
      <w:bookmarkEnd w:id="34"/>
      <w:r>
        <w:rPr>
          <w:rFonts w:eastAsia="Calibri"/>
          <w:color w:val="000000"/>
          <w:lang w:val="uk-UA"/>
        </w:rPr>
        <w:t xml:space="preserve">педагогічна рада; </w:t>
      </w:r>
      <w:r>
        <w:rPr>
          <w:rFonts w:eastAsia="Calibri"/>
          <w:lang w:val="uk-UA"/>
        </w:rPr>
        <w:t>загальні збори              колективу</w:t>
      </w:r>
      <w:bookmarkStart w:id="35" w:name="n381"/>
      <w:bookmarkStart w:id="36" w:name="n380"/>
      <w:bookmarkEnd w:id="35"/>
      <w:bookmarkEnd w:id="36"/>
      <w:r>
        <w:rPr>
          <w:rFonts w:eastAsia="Calibri"/>
          <w:lang w:val="uk-UA"/>
        </w:rPr>
        <w:t>.</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rPr>
      </w:pPr>
      <w:r>
        <w:rPr>
          <w:rFonts w:eastAsia="Calibri"/>
          <w:color w:val="000000"/>
          <w:lang w:val="uk-UA"/>
        </w:rPr>
        <w:t>8.2. Органи громадського самоврядування та рада</w:t>
      </w:r>
      <w:r>
        <w:rPr>
          <w:rFonts w:eastAsia="Calibri"/>
          <w:color w:val="FF0000"/>
          <w:lang w:val="uk-UA"/>
        </w:rPr>
        <w:t xml:space="preserve"> </w:t>
      </w:r>
      <w:r>
        <w:rPr>
          <w:rFonts w:eastAsia="Calibri"/>
          <w:color w:val="000000"/>
          <w:lang w:val="uk-UA"/>
        </w:rPr>
        <w:t>закладу мають право брати участь в управлінні закладом у порядку та межах, визначених чинним законодавством та статутом.</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r>
        <w:rPr>
          <w:rFonts w:eastAsia="Calibri"/>
          <w:color w:val="000000"/>
          <w:lang w:val="uk-UA"/>
        </w:rPr>
        <w:t>8.3. Засновник або уповноважений орган (за дорученням засновника):</w:t>
      </w:r>
    </w:p>
    <w:p>
      <w:pPr>
        <w:pStyle w:val="Normal"/>
        <w:shd w:val="clear" w:fill="FFFFFF"/>
        <w:suppressAutoHyphens w:val="false"/>
        <w:ind w:firstLine="540"/>
        <w:jc w:val="both"/>
        <w:rPr>
          <w:rFonts w:eastAsia="Calibri"/>
          <w:color w:val="000000"/>
          <w:lang w:val="uk-UA"/>
        </w:rPr>
      </w:pPr>
      <w:bookmarkStart w:id="37" w:name="n525"/>
      <w:bookmarkStart w:id="38" w:name="n524"/>
      <w:bookmarkEnd w:id="37"/>
      <w:bookmarkEnd w:id="38"/>
      <w:r>
        <w:rPr>
          <w:rFonts w:eastAsia="Calibri"/>
          <w:color w:val="000000"/>
          <w:lang w:val="uk-UA"/>
        </w:rPr>
        <w:t>затверджує статут (його нову редакцію);</w:t>
      </w:r>
    </w:p>
    <w:p>
      <w:pPr>
        <w:pStyle w:val="Normal"/>
        <w:shd w:val="clear" w:fill="FFFFFF"/>
        <w:suppressAutoHyphens w:val="false"/>
        <w:ind w:firstLine="540"/>
        <w:jc w:val="both"/>
        <w:rPr>
          <w:rFonts w:eastAsia="Calibri"/>
          <w:color w:val="000000"/>
          <w:lang w:val="uk-UA"/>
        </w:rPr>
      </w:pPr>
      <w:bookmarkStart w:id="39" w:name="n527"/>
      <w:bookmarkEnd w:id="39"/>
      <w:r>
        <w:rPr>
          <w:rFonts w:eastAsia="Calibri"/>
          <w:color w:val="000000"/>
          <w:lang w:val="uk-UA"/>
        </w:rPr>
        <w:t>затверджує за поданням закладу стратегію її розвитку;</w:t>
      </w:r>
    </w:p>
    <w:p>
      <w:pPr>
        <w:pStyle w:val="Normal"/>
        <w:shd w:val="clear" w:fill="FFFFFF"/>
        <w:suppressAutoHyphens w:val="false"/>
        <w:ind w:firstLine="540"/>
        <w:jc w:val="both"/>
        <w:rPr>
          <w:rFonts w:eastAsia="Calibri"/>
          <w:color w:val="000000"/>
          <w:lang w:val="uk-UA"/>
        </w:rPr>
      </w:pPr>
      <w:bookmarkStart w:id="40" w:name="n528"/>
      <w:bookmarkEnd w:id="40"/>
      <w:r>
        <w:rPr>
          <w:rFonts w:eastAsia="Calibri"/>
          <w:color w:val="000000"/>
          <w:lang w:val="uk-UA"/>
        </w:rPr>
        <w:t>фінансує виконання стратегії розвитку закладу, у тому числі здійснення інноваційної діяльності закладу;</w:t>
      </w:r>
    </w:p>
    <w:p>
      <w:pPr>
        <w:pStyle w:val="Normal"/>
        <w:shd w:val="clear" w:fill="FFFFFF"/>
        <w:suppressAutoHyphens w:val="false"/>
        <w:ind w:firstLine="540"/>
        <w:jc w:val="both"/>
        <w:rPr>
          <w:rFonts w:eastAsia="Calibri"/>
          <w:color w:val="000000"/>
          <w:lang w:val="uk-UA"/>
        </w:rPr>
      </w:pPr>
      <w:bookmarkStart w:id="41" w:name="n529"/>
      <w:bookmarkEnd w:id="41"/>
      <w:r>
        <w:rPr>
          <w:rFonts w:eastAsia="Calibri"/>
          <w:color w:val="000000"/>
          <w:lang w:val="uk-UA"/>
        </w:rPr>
        <w:t>може утворювати та ліквідувати структурні підрозділи у закладі;</w:t>
      </w:r>
    </w:p>
    <w:p>
      <w:pPr>
        <w:pStyle w:val="Normal"/>
        <w:shd w:val="clear" w:fill="FFFFFF"/>
        <w:suppressAutoHyphens w:val="false"/>
        <w:ind w:firstLine="540"/>
        <w:jc w:val="both"/>
        <w:rPr>
          <w:rFonts w:eastAsia="Calibri"/>
          <w:color w:val="000000"/>
          <w:lang w:val="uk-UA"/>
        </w:rPr>
      </w:pPr>
      <w:bookmarkStart w:id="42" w:name="n530"/>
      <w:bookmarkEnd w:id="42"/>
      <w:r>
        <w:rPr>
          <w:rFonts w:eastAsia="Calibri"/>
          <w:color w:val="000000"/>
          <w:lang w:val="uk-UA"/>
        </w:rPr>
        <w:t>здійснює контроль за використанням публічних коштів;</w:t>
      </w:r>
    </w:p>
    <w:p>
      <w:pPr>
        <w:pStyle w:val="Normal"/>
        <w:shd w:val="clear" w:fill="FFFFFF"/>
        <w:suppressAutoHyphens w:val="false"/>
        <w:ind w:firstLine="540"/>
        <w:jc w:val="both"/>
        <w:rPr>
          <w:rFonts w:eastAsia="Calibri"/>
          <w:color w:val="000000"/>
          <w:lang w:val="uk-UA"/>
        </w:rPr>
      </w:pPr>
      <w:bookmarkStart w:id="43" w:name="n531"/>
      <w:bookmarkEnd w:id="43"/>
      <w:r>
        <w:rPr>
          <w:rFonts w:eastAsia="Calibri"/>
          <w:color w:val="000000"/>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pPr>
        <w:pStyle w:val="Normal"/>
        <w:shd w:val="clear" w:fill="FFFFFF"/>
        <w:suppressAutoHyphens w:val="false"/>
        <w:ind w:firstLine="540"/>
        <w:jc w:val="both"/>
        <w:rPr>
          <w:rFonts w:eastAsia="Calibri"/>
          <w:color w:val="000000"/>
          <w:lang w:val="uk-UA"/>
        </w:rPr>
      </w:pPr>
      <w:bookmarkStart w:id="44" w:name="n532"/>
      <w:bookmarkEnd w:id="44"/>
      <w:r>
        <w:rPr>
          <w:rFonts w:eastAsia="Calibri"/>
          <w:color w:val="000000"/>
          <w:lang w:val="uk-UA"/>
        </w:rPr>
        <w:t>затверджує кошторис закладу та контролює його виконання;</w:t>
      </w:r>
    </w:p>
    <w:p>
      <w:pPr>
        <w:pStyle w:val="Normal"/>
        <w:shd w:val="clear" w:fill="FFFFFF"/>
        <w:suppressAutoHyphens w:val="false"/>
        <w:ind w:firstLine="540"/>
        <w:jc w:val="both"/>
        <w:rPr>
          <w:rFonts w:eastAsia="Calibri"/>
          <w:color w:val="000000"/>
          <w:lang w:val="uk-UA"/>
        </w:rPr>
      </w:pPr>
      <w:bookmarkStart w:id="45" w:name="n533"/>
      <w:bookmarkEnd w:id="45"/>
      <w:r>
        <w:rPr>
          <w:rFonts w:eastAsia="Calibri"/>
          <w:color w:val="000000"/>
          <w:lang w:val="uk-UA"/>
        </w:rPr>
        <w:t>реалізує інші права, передбачені Законами України "Про освіту" та іншими актами законодавства.</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6" w:name="n534"/>
      <w:bookmarkEnd w:id="46"/>
      <w:r>
        <w:rPr>
          <w:rFonts w:eastAsia="Calibri"/>
          <w:color w:val="000000"/>
          <w:lang w:val="uk-UA"/>
        </w:rPr>
        <w:t>Засновник   забезпечує:</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7" w:name="n535"/>
      <w:bookmarkEnd w:id="47"/>
      <w:r>
        <w:rPr>
          <w:rFonts w:eastAsia="Calibri"/>
          <w:color w:val="000000"/>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pPr>
        <w:pStyle w:val="Normal"/>
        <w:shd w:val="clear" w:fill="FFFFFF"/>
        <w:suppressAutoHyphens w:val="false"/>
        <w:ind w:firstLine="540"/>
        <w:jc w:val="both"/>
        <w:rPr>
          <w:rFonts w:eastAsia="Calibri"/>
          <w:color w:val="000000"/>
          <w:lang w:val="uk-UA"/>
        </w:rPr>
      </w:pPr>
      <w:bookmarkStart w:id="48" w:name="n536"/>
      <w:bookmarkEnd w:id="48"/>
      <w:r>
        <w:rPr>
          <w:rFonts w:eastAsia="Calibri"/>
          <w:color w:val="000000"/>
          <w:lang w:val="uk-UA"/>
        </w:rPr>
        <w:t>дотримання принципів універсального дизайну та/або розумного пристосування під час реконструкції будівель, споруд, приміщень закладу;</w:t>
      </w:r>
    </w:p>
    <w:p>
      <w:pPr>
        <w:pStyle w:val="Normal"/>
        <w:shd w:val="clear" w:fill="FFFFFF"/>
        <w:suppressAutoHyphens w:val="false"/>
        <w:ind w:firstLine="540"/>
        <w:jc w:val="both"/>
        <w:rPr>
          <w:rFonts w:eastAsia="Calibri"/>
          <w:color w:val="000000"/>
          <w:lang w:val="uk-UA"/>
        </w:rPr>
      </w:pPr>
      <w:bookmarkStart w:id="49" w:name="n539"/>
      <w:bookmarkStart w:id="50" w:name="n538"/>
      <w:bookmarkStart w:id="51" w:name="n537"/>
      <w:bookmarkEnd w:id="49"/>
      <w:bookmarkEnd w:id="50"/>
      <w:bookmarkEnd w:id="51"/>
      <w:r>
        <w:rPr>
          <w:rFonts w:eastAsia="Calibri"/>
          <w:color w:val="000000"/>
          <w:lang w:val="uk-UA"/>
        </w:rPr>
        <w:t>оприлюднення всієї публічної інформації відповідно до вимог законодавства України.</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8.4. </w:t>
      </w:r>
      <w:r>
        <w:rPr>
          <w:lang w:val="uk-UA"/>
        </w:rPr>
        <w:t>Директором закладу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Normal"/>
        <w:shd w:val="clear" w:fill="FFFFFF"/>
        <w:suppressAutoHyphens w:val="false"/>
        <w:jc w:val="both"/>
        <w:rPr>
          <w:rFonts w:eastAsia="Calibri"/>
          <w:color w:val="000000"/>
          <w:lang w:val="uk-UA"/>
        </w:rPr>
      </w:pPr>
      <w:r>
        <w:rPr>
          <w:rFonts w:eastAsia="Calibri"/>
          <w:color w:val="000000"/>
          <w:lang w:val="uk-UA"/>
        </w:rPr>
      </w:r>
    </w:p>
    <w:p>
      <w:pPr>
        <w:pStyle w:val="Rvps2"/>
        <w:spacing w:before="0" w:after="0"/>
        <w:ind w:firstLine="540"/>
        <w:jc w:val="both"/>
        <w:rPr/>
      </w:pPr>
      <w:bookmarkStart w:id="52" w:name="n543"/>
      <w:bookmarkEnd w:id="52"/>
      <w:r>
        <w:rPr>
          <w:rFonts w:eastAsia="Calibri"/>
          <w:color w:val="000000"/>
        </w:rPr>
        <w:t xml:space="preserve">8.5. </w:t>
      </w:r>
      <w:r>
        <w:rPr/>
        <w:t xml:space="preserve">Директор здійснює безпосереднє управління закладом і несе відповідальність за </w:t>
      </w:r>
      <w:r>
        <w:rPr>
          <w:rStyle w:val="Rvts0"/>
        </w:rPr>
        <w:t>освітню, фінансово-господарську та іншу діяльність закладу</w:t>
      </w:r>
      <w:r>
        <w:rPr/>
        <w:t>.</w:t>
      </w:r>
    </w:p>
    <w:p>
      <w:pPr>
        <w:pStyle w:val="Rvps2"/>
        <w:spacing w:before="0" w:after="0"/>
        <w:ind w:firstLine="540"/>
        <w:jc w:val="both"/>
        <w:rPr/>
      </w:pPr>
      <w:bookmarkStart w:id="53" w:name="n134"/>
      <w:bookmarkEnd w:id="53"/>
      <w:r>
        <w:rPr/>
        <w:t>Повноваження (права і обов’язки) та відповідальність директора закладу визначаються законом та статутом закладу.</w:t>
      </w:r>
    </w:p>
    <w:p>
      <w:pPr>
        <w:pStyle w:val="Normal"/>
        <w:shd w:val="clear" w:fill="FFFFFF"/>
        <w:suppressAutoHyphens w:val="false"/>
        <w:ind w:firstLine="540"/>
        <w:jc w:val="both"/>
        <w:rPr/>
      </w:pPr>
      <w:r>
        <w:rPr>
          <w:rFonts w:eastAsia="Calibri"/>
          <w:color w:val="000000"/>
          <w:lang w:val="uk-UA"/>
        </w:rPr>
        <w:t>Директор має право:</w:t>
      </w:r>
    </w:p>
    <w:p>
      <w:pPr>
        <w:pStyle w:val="Normal"/>
        <w:shd w:val="clear" w:fill="FFFFFF"/>
        <w:suppressAutoHyphens w:val="false"/>
        <w:ind w:firstLine="540"/>
        <w:jc w:val="both"/>
        <w:rPr/>
      </w:pPr>
      <w:bookmarkStart w:id="54" w:name="n551"/>
      <w:bookmarkEnd w:id="54"/>
      <w:r>
        <w:rPr>
          <w:rFonts w:eastAsia="Calibri"/>
          <w:color w:val="000000"/>
          <w:lang w:val="uk-UA"/>
        </w:rPr>
        <w:t>діяти від імені закладу без довіреності та представляти заклад у відносинах з іншими особами;</w:t>
      </w:r>
    </w:p>
    <w:p>
      <w:pPr>
        <w:pStyle w:val="Normal"/>
        <w:shd w:val="clear" w:fill="FFFFFF"/>
        <w:suppressAutoHyphens w:val="false"/>
        <w:ind w:firstLine="540"/>
        <w:jc w:val="both"/>
        <w:rPr>
          <w:rFonts w:eastAsia="Calibri"/>
          <w:color w:val="000000"/>
          <w:lang w:val="uk-UA"/>
        </w:rPr>
      </w:pPr>
      <w:bookmarkStart w:id="55" w:name="n552"/>
      <w:bookmarkEnd w:id="55"/>
      <w:r>
        <w:rPr>
          <w:rFonts w:eastAsia="Calibri"/>
          <w:color w:val="000000"/>
          <w:lang w:val="uk-UA"/>
        </w:rPr>
        <w:t>підписувати документи з питань освітньої, фінансово-господарської та іншої діяльності закладу;</w:t>
      </w:r>
    </w:p>
    <w:p>
      <w:pPr>
        <w:pStyle w:val="Normal"/>
        <w:shd w:val="clear" w:fill="FFFFFF"/>
        <w:suppressAutoHyphens w:val="false"/>
        <w:ind w:firstLine="540"/>
        <w:jc w:val="both"/>
        <w:rPr>
          <w:rFonts w:eastAsia="Calibri"/>
          <w:color w:val="000000"/>
          <w:lang w:val="uk-UA"/>
        </w:rPr>
      </w:pPr>
      <w:bookmarkStart w:id="56" w:name="n553"/>
      <w:bookmarkEnd w:id="56"/>
      <w:r>
        <w:rPr>
          <w:rFonts w:eastAsia="Calibri"/>
          <w:color w:val="000000"/>
          <w:lang w:val="uk-UA"/>
        </w:rPr>
        <w:t>приймати рішення щодо діяльності закладу в межах повноважень, визначених законодавством та трудовим договором, у тому числі розпоряджатися в установленому порядку майном закладу та його коштами;</w:t>
      </w:r>
    </w:p>
    <w:p>
      <w:pPr>
        <w:pStyle w:val="Normal"/>
        <w:shd w:val="clear" w:fill="FFFFFF"/>
        <w:suppressAutoHyphens w:val="false"/>
        <w:ind w:firstLine="540"/>
        <w:jc w:val="both"/>
        <w:rPr>
          <w:rFonts w:eastAsia="Calibri"/>
          <w:color w:val="000000"/>
          <w:lang w:val="uk-UA"/>
        </w:rPr>
      </w:pPr>
      <w:bookmarkStart w:id="57" w:name="n554"/>
      <w:bookmarkEnd w:id="57"/>
      <w:r>
        <w:rPr>
          <w:rFonts w:eastAsia="Calibri"/>
          <w:color w:val="000000"/>
          <w:lang w:val="uk-UA"/>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Normal"/>
        <w:shd w:val="clear" w:fill="FFFFFF"/>
        <w:suppressAutoHyphens w:val="false"/>
        <w:ind w:firstLine="540"/>
        <w:jc w:val="both"/>
        <w:rPr>
          <w:rFonts w:eastAsia="Calibri"/>
          <w:color w:val="000000"/>
          <w:lang w:val="uk-UA"/>
        </w:rPr>
      </w:pPr>
      <w:bookmarkStart w:id="58" w:name="n555"/>
      <w:bookmarkEnd w:id="58"/>
      <w:r>
        <w:rPr>
          <w:rFonts w:eastAsia="Calibri"/>
          <w:color w:val="000000"/>
          <w:lang w:val="uk-UA"/>
        </w:rPr>
        <w:t>визначати режим роботи закладу;</w:t>
      </w:r>
    </w:p>
    <w:p>
      <w:pPr>
        <w:pStyle w:val="Normal"/>
        <w:shd w:val="clear" w:fill="FFFFFF"/>
        <w:suppressAutoHyphens w:val="false"/>
        <w:ind w:firstLine="540"/>
        <w:jc w:val="both"/>
        <w:rPr>
          <w:rFonts w:eastAsia="Calibri"/>
          <w:color w:val="000000"/>
          <w:lang w:val="uk-UA"/>
        </w:rPr>
      </w:pPr>
      <w:bookmarkStart w:id="59" w:name="n556"/>
      <w:bookmarkEnd w:id="59"/>
      <w:r>
        <w:rPr>
          <w:rFonts w:eastAsia="Calibri"/>
          <w:color w:val="000000"/>
          <w:lang w:val="uk-UA"/>
        </w:rPr>
        <w:t>ініціювати перед засновником (уповноваженим ним органом) питання щодо створення або ліквідації структурних підрозділів;</w:t>
      </w:r>
    </w:p>
    <w:p>
      <w:pPr>
        <w:pStyle w:val="Normal"/>
        <w:shd w:val="clear" w:fill="FFFFFF"/>
        <w:suppressAutoHyphens w:val="false"/>
        <w:ind w:firstLine="540"/>
        <w:jc w:val="both"/>
        <w:rPr>
          <w:rFonts w:eastAsia="Calibri"/>
          <w:color w:val="000000"/>
          <w:lang w:val="uk-UA"/>
        </w:rPr>
      </w:pPr>
      <w:bookmarkStart w:id="60" w:name="n557"/>
      <w:bookmarkEnd w:id="60"/>
      <w:r>
        <w:rPr>
          <w:rFonts w:eastAsia="Calibri"/>
          <w:color w:val="000000"/>
          <w:lang w:val="uk-UA"/>
        </w:rPr>
        <w:t>видавати відповідно до своєї компетенції накази і контролювати їх виконання;</w:t>
      </w:r>
    </w:p>
    <w:p>
      <w:pPr>
        <w:pStyle w:val="Normal"/>
        <w:shd w:val="clear" w:fill="FFFFFF"/>
        <w:suppressAutoHyphens w:val="false"/>
        <w:ind w:firstLine="540"/>
        <w:jc w:val="both"/>
        <w:rPr>
          <w:rFonts w:eastAsia="Calibri"/>
          <w:color w:val="000000"/>
          <w:lang w:val="uk-UA"/>
        </w:rPr>
      </w:pPr>
      <w:bookmarkStart w:id="61" w:name="n558"/>
      <w:bookmarkEnd w:id="61"/>
      <w:r>
        <w:rPr>
          <w:rFonts w:eastAsia="Calibri"/>
          <w:color w:val="000000"/>
          <w:lang w:val="uk-UA"/>
        </w:rPr>
        <w:t>укладати угоди (договори, контракти) з фізичними та/або юридичними особами відповідно до своєї компетенції;</w:t>
      </w:r>
    </w:p>
    <w:p>
      <w:pPr>
        <w:pStyle w:val="Normal"/>
        <w:shd w:val="clear" w:fill="FFFFFF"/>
        <w:suppressAutoHyphens w:val="false"/>
        <w:ind w:firstLine="540"/>
        <w:jc w:val="both"/>
        <w:rPr>
          <w:rFonts w:eastAsia="Calibri"/>
          <w:color w:val="000000"/>
          <w:lang w:val="uk-UA"/>
        </w:rPr>
      </w:pPr>
      <w:bookmarkStart w:id="62" w:name="n559"/>
      <w:bookmarkEnd w:id="62"/>
      <w:r>
        <w:rPr>
          <w:rFonts w:eastAsia="Calibri"/>
          <w:color w:val="000000"/>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w:t>
      </w:r>
    </w:p>
    <w:p>
      <w:pPr>
        <w:pStyle w:val="Normal"/>
        <w:shd w:val="clear" w:fill="FFFFFF"/>
        <w:suppressAutoHyphens w:val="false"/>
        <w:ind w:firstLine="540"/>
        <w:jc w:val="both"/>
        <w:rPr>
          <w:rFonts w:eastAsia="Calibri"/>
          <w:color w:val="000000"/>
        </w:rPr>
      </w:pPr>
      <w:bookmarkStart w:id="63" w:name="n560"/>
      <w:bookmarkEnd w:id="63"/>
      <w:r>
        <w:rPr>
          <w:rFonts w:eastAsia="Calibri"/>
          <w:color w:val="000000"/>
          <w:lang w:val="uk-UA"/>
        </w:rPr>
        <w:t>приймати рішення з інших питань діяльності закладу.</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bookmarkStart w:id="64" w:name="n561"/>
      <w:bookmarkEnd w:id="64"/>
      <w:r>
        <w:rPr>
          <w:rFonts w:eastAsia="Calibri"/>
          <w:color w:val="000000"/>
          <w:lang w:val="uk-UA"/>
        </w:rPr>
        <w:t>8.6. Директор зобов’язаний:</w:t>
      </w:r>
    </w:p>
    <w:p>
      <w:pPr>
        <w:pStyle w:val="Normal"/>
        <w:shd w:val="clear" w:fill="FFFFFF"/>
        <w:suppressAutoHyphens w:val="false"/>
        <w:ind w:firstLine="540"/>
        <w:jc w:val="both"/>
        <w:rPr>
          <w:rFonts w:eastAsia="Calibri"/>
          <w:color w:val="000000"/>
          <w:lang w:val="uk-UA"/>
        </w:rPr>
      </w:pPr>
      <w:bookmarkStart w:id="65" w:name="n562"/>
      <w:bookmarkEnd w:id="65"/>
      <w:r>
        <w:rPr>
          <w:rFonts w:eastAsia="Calibri"/>
          <w:color w:val="000000"/>
          <w:lang w:val="uk-UA"/>
        </w:rPr>
        <w:t>виконувати чинне законодавство в галузі освіти,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Normal"/>
        <w:shd w:val="clear" w:fill="FFFFFF"/>
        <w:suppressAutoHyphens w:val="false"/>
        <w:ind w:firstLine="540"/>
        <w:jc w:val="both"/>
        <w:rPr>
          <w:rFonts w:eastAsia="Calibri"/>
          <w:color w:val="000000"/>
          <w:lang w:val="uk-UA"/>
        </w:rPr>
      </w:pPr>
      <w:bookmarkStart w:id="66" w:name="n563"/>
      <w:bookmarkEnd w:id="66"/>
      <w:r>
        <w:rPr>
          <w:rFonts w:eastAsia="Calibri"/>
          <w:color w:val="000000"/>
          <w:lang w:val="uk-UA"/>
        </w:rPr>
        <w:t>планувати та організовувати діяльність закладу;</w:t>
      </w:r>
    </w:p>
    <w:p>
      <w:pPr>
        <w:pStyle w:val="Normal"/>
        <w:shd w:val="clear" w:fill="FFFFFF"/>
        <w:suppressAutoHyphens w:val="false"/>
        <w:ind w:firstLine="540"/>
        <w:jc w:val="both"/>
        <w:rPr/>
      </w:pPr>
      <w:r>
        <w:rPr>
          <w:rStyle w:val="Rvts0"/>
        </w:rPr>
        <w:t>забезпечу</w:t>
      </w:r>
      <w:r>
        <w:rPr>
          <w:rStyle w:val="Rvts0"/>
          <w:lang w:val="uk-UA"/>
        </w:rPr>
        <w:t>вати</w:t>
      </w:r>
      <w:r>
        <w:rPr>
          <w:rStyle w:val="Rvts0"/>
        </w:rPr>
        <w:t xml:space="preserve"> організацію освітнього процесу та </w:t>
      </w:r>
      <w:r>
        <w:rPr>
          <w:rStyle w:val="Rvts0"/>
          <w:lang w:val="uk-UA"/>
        </w:rPr>
        <w:t>здійснювати</w:t>
      </w:r>
      <w:r>
        <w:rPr>
          <w:rStyle w:val="Rvts0"/>
        </w:rPr>
        <w:t xml:space="preserve"> контрол</w:t>
      </w:r>
      <w:r>
        <w:rPr>
          <w:rStyle w:val="Rvts0"/>
          <w:lang w:val="uk-UA"/>
        </w:rPr>
        <w:t>ь</w:t>
      </w:r>
      <w:r>
        <w:rPr>
          <w:rStyle w:val="Rvts0"/>
        </w:rPr>
        <w:t xml:space="preserve"> за виконанням освітніх програм</w:t>
      </w:r>
      <w:r>
        <w:rPr>
          <w:rStyle w:val="Rvts0"/>
          <w:lang w:val="uk-UA"/>
        </w:rPr>
        <w:t>;</w:t>
      </w:r>
    </w:p>
    <w:p>
      <w:pPr>
        <w:pStyle w:val="Normal"/>
        <w:shd w:val="clear" w:fill="FFFFFF"/>
        <w:suppressAutoHyphens w:val="false"/>
        <w:ind w:firstLine="540"/>
        <w:jc w:val="both"/>
        <w:rPr>
          <w:rFonts w:eastAsia="Calibri"/>
          <w:color w:val="000000"/>
          <w:lang w:val="uk-UA"/>
        </w:rPr>
      </w:pPr>
      <w:r>
        <w:rPr>
          <w:rStyle w:val="Rvts0"/>
          <w:lang w:val="uk-UA"/>
        </w:rPr>
        <w:t>забезпечувати функціонування внутрішньої системи забезпечення якості освіти;</w:t>
      </w:r>
    </w:p>
    <w:p>
      <w:pPr>
        <w:pStyle w:val="Normal"/>
        <w:shd w:val="clear" w:fill="FFFFFF"/>
        <w:suppressAutoHyphens w:val="false"/>
        <w:ind w:firstLine="540"/>
        <w:jc w:val="both"/>
        <w:rPr>
          <w:rFonts w:eastAsia="Calibri"/>
          <w:color w:val="000000"/>
          <w:lang w:val="uk-UA"/>
        </w:rPr>
      </w:pPr>
      <w:bookmarkStart w:id="67" w:name="n565"/>
      <w:bookmarkStart w:id="68" w:name="n564"/>
      <w:bookmarkEnd w:id="67"/>
      <w:bookmarkEnd w:id="68"/>
      <w:r>
        <w:rPr>
          <w:rFonts w:eastAsia="Calibri"/>
          <w:color w:val="000000"/>
          <w:lang w:val="uk-UA"/>
        </w:rPr>
        <w:t>надавати щороку засновнику пропозиції щодо обсягу коштів, необхідних для підвищення кваліфікації педагогічних працівників;</w:t>
      </w:r>
    </w:p>
    <w:p>
      <w:pPr>
        <w:pStyle w:val="Normal"/>
        <w:shd w:val="clear" w:fill="FFFFFF"/>
        <w:suppressAutoHyphens w:val="false"/>
        <w:ind w:firstLine="540"/>
        <w:jc w:val="both"/>
        <w:rPr>
          <w:rFonts w:eastAsia="Calibri"/>
          <w:color w:val="000000"/>
          <w:lang w:val="uk-UA"/>
        </w:rPr>
      </w:pPr>
      <w:bookmarkStart w:id="69" w:name="n567"/>
      <w:bookmarkStart w:id="70" w:name="n566"/>
      <w:bookmarkEnd w:id="69"/>
      <w:bookmarkEnd w:id="70"/>
      <w:r>
        <w:rPr>
          <w:rFonts w:eastAsia="Calibri"/>
          <w:color w:val="000000"/>
          <w:lang w:val="uk-UA"/>
        </w:rPr>
        <w:t>забезпечувати розроблення та виконання стратегії розвитку закладу;</w:t>
      </w:r>
    </w:p>
    <w:p>
      <w:pPr>
        <w:pStyle w:val="Normal"/>
        <w:shd w:val="clear" w:fill="FFFFFF"/>
        <w:suppressAutoHyphens w:val="false"/>
        <w:ind w:firstLine="540"/>
        <w:jc w:val="both"/>
        <w:rPr>
          <w:rFonts w:eastAsia="Calibri"/>
          <w:color w:val="000000"/>
          <w:lang w:val="uk-UA"/>
        </w:rPr>
      </w:pPr>
      <w:bookmarkStart w:id="71" w:name="n569"/>
      <w:bookmarkStart w:id="72" w:name="n568"/>
      <w:bookmarkEnd w:id="71"/>
      <w:bookmarkEnd w:id="72"/>
      <w:r>
        <w:rPr>
          <w:rFonts w:eastAsia="Calibri"/>
          <w:color w:val="000000"/>
          <w:lang w:val="uk-UA"/>
        </w:rPr>
        <w:t>затверджувати посадові інструкції працівників;</w:t>
      </w:r>
    </w:p>
    <w:p>
      <w:pPr>
        <w:pStyle w:val="Normal"/>
        <w:shd w:val="clear" w:fill="FFFFFF"/>
        <w:suppressAutoHyphens w:val="false"/>
        <w:ind w:firstLine="540"/>
        <w:jc w:val="both"/>
        <w:rPr>
          <w:rFonts w:eastAsia="Calibri"/>
          <w:color w:val="000000"/>
          <w:lang w:val="uk-UA"/>
        </w:rPr>
      </w:pPr>
      <w:bookmarkStart w:id="73" w:name="n577"/>
      <w:bookmarkStart w:id="74" w:name="n576"/>
      <w:bookmarkStart w:id="75" w:name="n575"/>
      <w:bookmarkStart w:id="76" w:name="n574"/>
      <w:bookmarkStart w:id="77" w:name="n573"/>
      <w:bookmarkStart w:id="78" w:name="n572"/>
      <w:bookmarkStart w:id="79" w:name="n570"/>
      <w:bookmarkEnd w:id="73"/>
      <w:bookmarkEnd w:id="74"/>
      <w:bookmarkEnd w:id="75"/>
      <w:bookmarkEnd w:id="76"/>
      <w:bookmarkEnd w:id="77"/>
      <w:bookmarkEnd w:id="78"/>
      <w:bookmarkEnd w:id="79"/>
      <w:r>
        <w:rPr>
          <w:rFonts w:eastAsia="Calibri"/>
          <w:color w:val="000000"/>
          <w:lang w:val="uk-UA"/>
        </w:rPr>
        <w:t>створювати необхідні умови для здобуття освіти особами з особливими освітніми потребами;</w:t>
      </w:r>
    </w:p>
    <w:p>
      <w:pPr>
        <w:pStyle w:val="Normal"/>
        <w:shd w:val="clear" w:fill="FFFFFF"/>
        <w:suppressAutoHyphens w:val="false"/>
        <w:ind w:firstLine="540"/>
        <w:jc w:val="both"/>
        <w:rPr/>
      </w:pPr>
      <w:bookmarkStart w:id="80" w:name="n578"/>
      <w:bookmarkEnd w:id="80"/>
      <w:r>
        <w:rPr>
          <w:rFonts w:eastAsia="Calibri"/>
          <w:color w:val="000000"/>
          <w:lang w:val="uk-UA"/>
        </w:rPr>
        <w:t>сприяти проходженню атестації та сертифікації педагогічних працівників;</w:t>
      </w:r>
    </w:p>
    <w:p>
      <w:pPr>
        <w:pStyle w:val="Normal"/>
        <w:shd w:val="clear" w:fill="FFFFFF"/>
        <w:suppressAutoHyphens w:val="false"/>
        <w:ind w:firstLine="540"/>
        <w:jc w:val="both"/>
        <w:rPr>
          <w:rFonts w:eastAsia="Calibri"/>
          <w:color w:val="000000"/>
          <w:lang w:val="uk-UA"/>
        </w:rPr>
      </w:pPr>
      <w:bookmarkStart w:id="81" w:name="n582"/>
      <w:bookmarkStart w:id="82" w:name="n581"/>
      <w:bookmarkStart w:id="83" w:name="n590"/>
      <w:bookmarkStart w:id="84" w:name="n589"/>
      <w:bookmarkStart w:id="85" w:name="n580"/>
      <w:bookmarkStart w:id="86" w:name="n579"/>
      <w:bookmarkEnd w:id="81"/>
      <w:bookmarkEnd w:id="82"/>
      <w:bookmarkEnd w:id="83"/>
      <w:bookmarkEnd w:id="84"/>
      <w:bookmarkEnd w:id="85"/>
      <w:bookmarkEnd w:id="86"/>
      <w:r>
        <w:rPr>
          <w:rFonts w:eastAsia="Calibri"/>
          <w:color w:val="000000"/>
          <w:lang w:val="uk-UA"/>
        </w:rPr>
        <w:t>сприяти та створювати умови для діяльності органів самоврядування</w:t>
      </w:r>
    </w:p>
    <w:p>
      <w:pPr>
        <w:pStyle w:val="Normal"/>
        <w:shd w:val="clear" w:fill="FFFFFF"/>
        <w:suppressAutoHyphens w:val="false"/>
        <w:ind w:firstLine="540"/>
        <w:jc w:val="both"/>
        <w:rPr>
          <w:rStyle w:val="Rvts0"/>
          <w:lang w:val="uk-UA"/>
        </w:rPr>
      </w:pPr>
      <w:r>
        <w:rPr>
          <w:rStyle w:val="Rvts0"/>
          <w:lang w:val="uk-UA"/>
        </w:rPr>
        <w:t>забезпечувати умови для здійснення дієвого та відкритого громадського контролю за діяльністю закладу;</w:t>
      </w:r>
    </w:p>
    <w:p>
      <w:pPr>
        <w:pStyle w:val="Rvps2"/>
        <w:spacing w:before="0" w:after="0"/>
        <w:ind w:firstLine="540"/>
        <w:rPr/>
      </w:pPr>
      <w:r>
        <w:rPr/>
        <w:t>сприяти здоровому способу життя вихованців та працівників закладу;</w:t>
      </w:r>
    </w:p>
    <w:p>
      <w:pPr>
        <w:pStyle w:val="Rvps2"/>
        <w:spacing w:before="0" w:after="0"/>
        <w:ind w:firstLine="540"/>
        <w:jc w:val="both"/>
        <w:rPr/>
      </w:pPr>
      <w:bookmarkStart w:id="87" w:name="n144"/>
      <w:bookmarkEnd w:id="87"/>
      <w:r>
        <w:rPr/>
        <w:t>забезпечувати створення у закладі безпечного освітнього середовища, вільного від насильства та булінгу (цькування);</w:t>
      </w:r>
    </w:p>
    <w:p>
      <w:pPr>
        <w:pStyle w:val="Rvps2"/>
        <w:spacing w:before="0" w:after="0"/>
        <w:ind w:firstLine="540"/>
        <w:jc w:val="both"/>
        <w:rPr/>
      </w:pPr>
      <w:r>
        <w:rPr>
          <w:rStyle w:val="Rvts0"/>
        </w:rPr>
        <w:t>приймає рішення про утворення інклюзивної групи;</w:t>
      </w:r>
    </w:p>
    <w:p>
      <w:pPr>
        <w:pStyle w:val="Normal"/>
        <w:shd w:val="clear" w:fill="FFFFFF"/>
        <w:suppressAutoHyphens w:val="false"/>
        <w:ind w:firstLine="540"/>
        <w:jc w:val="both"/>
        <w:rPr/>
      </w:pPr>
      <w:r>
        <w:rPr>
          <w:rStyle w:val="Rvts0"/>
        </w:rPr>
        <w:t xml:space="preserve">здійснює інші повноваження, передбачені законом та </w:t>
      </w:r>
      <w:r>
        <w:rPr>
          <w:rStyle w:val="Rvts0"/>
          <w:lang w:val="uk-UA"/>
        </w:rPr>
        <w:t>статутом</w:t>
      </w:r>
      <w:r>
        <w:rPr>
          <w:rStyle w:val="Rvts0"/>
        </w:rPr>
        <w:t xml:space="preserve"> </w:t>
      </w:r>
      <w:r>
        <w:rPr>
          <w:rStyle w:val="Rvts0"/>
          <w:lang w:val="uk-UA"/>
        </w:rPr>
        <w:t>з</w:t>
      </w:r>
      <w:r>
        <w:rPr>
          <w:rStyle w:val="Rvts0"/>
        </w:rPr>
        <w:t>акладу</w:t>
      </w:r>
      <w:r>
        <w:rPr>
          <w:rStyle w:val="Rvts0"/>
          <w:lang w:val="uk-UA"/>
        </w:rPr>
        <w:t>.</w:t>
      </w:r>
    </w:p>
    <w:p>
      <w:pPr>
        <w:pStyle w:val="Normal"/>
        <w:shd w:val="clear" w:fill="FFFFFF"/>
        <w:suppressAutoHyphens w:val="false"/>
        <w:ind w:firstLine="540"/>
        <w:jc w:val="both"/>
        <w:rPr>
          <w:rStyle w:val="Rvts0"/>
          <w:lang w:val="uk-UA"/>
        </w:rPr>
      </w:pPr>
      <w:r>
        <w:rPr>
          <w:lang w:val="uk-UA"/>
        </w:rPr>
      </w:r>
    </w:p>
    <w:p>
      <w:pPr>
        <w:pStyle w:val="Normal"/>
        <w:shd w:val="clear" w:fill="FFFFFF"/>
        <w:suppressAutoHyphens w:val="false"/>
        <w:ind w:firstLine="540"/>
        <w:jc w:val="both"/>
        <w:rPr>
          <w:rFonts w:eastAsia="Calibri"/>
          <w:color w:val="000000"/>
          <w:lang w:val="uk-UA"/>
        </w:rPr>
      </w:pPr>
      <w:r>
        <w:rPr>
          <w:rStyle w:val="Rvts0"/>
          <w:lang w:val="uk-UA"/>
        </w:rPr>
        <w:t xml:space="preserve">8.7. Директора </w:t>
      </w:r>
      <w:r>
        <w:rPr>
          <w:rStyle w:val="Rvts0"/>
        </w:rPr>
        <w:t>призначає на посаду та звільняє з посади засновник  або уповноважений орган</w:t>
      </w:r>
      <w:r>
        <w:rPr>
          <w:rStyle w:val="Rvts0"/>
          <w:lang w:val="uk-UA"/>
        </w:rPr>
        <w:t>.</w:t>
      </w:r>
    </w:p>
    <w:p>
      <w:pPr>
        <w:pStyle w:val="Normal"/>
        <w:shd w:val="clear" w:fill="FFFFFF"/>
        <w:suppressAutoHyphens w:val="false"/>
        <w:ind w:firstLine="540"/>
        <w:jc w:val="both"/>
        <w:rPr>
          <w:rFonts w:eastAsia="Calibri"/>
          <w:bCs/>
          <w:color w:val="000000"/>
          <w:lang w:val="uk-UA"/>
        </w:rPr>
      </w:pPr>
      <w:r>
        <w:rPr>
          <w:rFonts w:eastAsia="Calibri"/>
          <w:bCs/>
          <w:color w:val="000000"/>
          <w:lang w:val="uk-UA"/>
        </w:rPr>
      </w:r>
    </w:p>
    <w:p>
      <w:pPr>
        <w:pStyle w:val="Normal"/>
        <w:suppressAutoHyphens w:val="false"/>
        <w:ind w:firstLine="567"/>
        <w:jc w:val="both"/>
        <w:rPr/>
      </w:pPr>
      <w:bookmarkStart w:id="88" w:name="n591"/>
      <w:bookmarkStart w:id="89" w:name="n664"/>
      <w:bookmarkStart w:id="90" w:name="n663"/>
      <w:bookmarkStart w:id="91" w:name="n660"/>
      <w:bookmarkEnd w:id="88"/>
      <w:bookmarkEnd w:id="89"/>
      <w:bookmarkEnd w:id="90"/>
      <w:bookmarkEnd w:id="91"/>
      <w:r>
        <w:rPr>
          <w:rFonts w:eastAsia="Calibri"/>
          <w:lang w:val="uk-UA"/>
        </w:rPr>
        <w:t>8.8.</w:t>
        <w:tab/>
        <w:t xml:space="preserve">Постійно діючий колегіальний орган у закладі – педагогічна рада. </w:t>
      </w:r>
    </w:p>
    <w:p>
      <w:pPr>
        <w:pStyle w:val="Normal"/>
        <w:suppressAutoHyphens w:val="false"/>
        <w:ind w:firstLine="567"/>
        <w:jc w:val="both"/>
        <w:rPr/>
      </w:pPr>
      <w:r>
        <w:rPr>
          <w:rFonts w:eastAsia="Calibri"/>
          <w:lang w:val="uk-UA"/>
        </w:rPr>
        <w:t xml:space="preserve">До складу педагогічної ради входять </w:t>
      </w:r>
      <w:r>
        <w:rPr>
          <w:rStyle w:val="Rvts0"/>
          <w:lang w:val="uk-UA"/>
        </w:rPr>
        <w:t>усі педагогічні працівники закладу, медичні працівники, інші спеціалісти</w:t>
      </w:r>
      <w:r>
        <w:rPr>
          <w:rFonts w:eastAsia="Calibri"/>
          <w:lang w:val="uk-UA"/>
        </w:rPr>
        <w:t xml:space="preserve">. Можуть входити голови батьківських комітетів, </w:t>
      </w:r>
      <w:r>
        <w:rPr>
          <w:rStyle w:val="Rvts0"/>
          <w:lang w:val="uk-UA"/>
        </w:rPr>
        <w:t>фізичні особи, які провадять освітню діяльність у сфері дошкільної освіти</w:t>
      </w:r>
      <w:r>
        <w:rPr>
          <w:rFonts w:eastAsia="Calibri"/>
          <w:lang w:val="uk-UA"/>
        </w:rPr>
        <w:t xml:space="preserve">. Запрошеними з правом дорадчого голосу можуть бути представники громадських </w:t>
      </w:r>
      <w:r>
        <w:rPr>
          <w:rStyle w:val="Rvts0"/>
        </w:rPr>
        <w:t>об’єднань</w:t>
      </w:r>
      <w:r>
        <w:rPr>
          <w:rFonts w:eastAsia="Calibri"/>
          <w:lang w:val="uk-UA"/>
        </w:rPr>
        <w:t xml:space="preserve">, педагогічні працівники </w:t>
      </w:r>
      <w:r>
        <w:rPr>
          <w:rStyle w:val="Rvts0"/>
        </w:rPr>
        <w:t xml:space="preserve">закладів </w:t>
      </w:r>
      <w:r>
        <w:rPr>
          <w:rStyle w:val="Rvts0"/>
          <w:lang w:val="uk-UA"/>
        </w:rPr>
        <w:t xml:space="preserve">загальної </w:t>
      </w:r>
      <w:r>
        <w:rPr>
          <w:rStyle w:val="Rvts0"/>
        </w:rPr>
        <w:t>середньої освіти</w:t>
      </w:r>
      <w:r>
        <w:rPr>
          <w:rFonts w:eastAsia="Calibri"/>
          <w:lang w:val="uk-UA"/>
        </w:rPr>
        <w:t>, батьки або особи, які їх замінюють.</w:t>
      </w:r>
    </w:p>
    <w:p>
      <w:pPr>
        <w:pStyle w:val="Normal"/>
        <w:suppressAutoHyphens w:val="false"/>
        <w:ind w:firstLine="567"/>
        <w:jc w:val="both"/>
        <w:rPr/>
      </w:pPr>
      <w:r>
        <w:rPr>
          <w:rFonts w:eastAsia="Calibri"/>
          <w:lang w:val="uk-UA"/>
        </w:rPr>
        <w:t xml:space="preserve">Головою педагогічної ради є директор закладу. </w:t>
      </w:r>
    </w:p>
    <w:p>
      <w:pPr>
        <w:pStyle w:val="Normal"/>
        <w:suppressAutoHyphens w:val="false"/>
        <w:ind w:firstLine="567"/>
        <w:jc w:val="both"/>
        <w:rPr>
          <w:rFonts w:eastAsia="Calibri"/>
          <w:lang w:val="uk-UA"/>
        </w:rPr>
      </w:pPr>
      <w:r>
        <w:rPr>
          <w:rStyle w:val="Rvts0"/>
        </w:rPr>
        <w:t>Педагогічна рада обирає із свого складу секретаря на навчальний рік</w:t>
      </w:r>
      <w:r>
        <w:rPr>
          <w:rStyle w:val="Rvts0"/>
          <w:lang w:val="uk-UA"/>
        </w:rPr>
        <w:t>.</w:t>
      </w:r>
    </w:p>
    <w:p>
      <w:pPr>
        <w:pStyle w:val="Normal"/>
        <w:suppressAutoHyphens w:val="false"/>
        <w:ind w:firstLine="567"/>
        <w:jc w:val="both"/>
        <w:rPr>
          <w:rFonts w:eastAsia="Calibri"/>
          <w:lang w:val="uk-UA"/>
        </w:rPr>
      </w:pPr>
      <w:r>
        <w:rPr>
          <w:rFonts w:eastAsia="Calibri"/>
          <w:lang w:val="uk-UA"/>
        </w:rPr>
        <w:t>Педагогічна рада закладу:</w:t>
      </w:r>
    </w:p>
    <w:p>
      <w:pPr>
        <w:pStyle w:val="Normal"/>
        <w:suppressAutoHyphens w:val="false"/>
        <w:ind w:firstLine="567"/>
        <w:jc w:val="both"/>
        <w:rPr>
          <w:lang w:val="uk-UA"/>
        </w:rPr>
      </w:pPr>
      <w:bookmarkStart w:id="92" w:name="n154"/>
      <w:bookmarkEnd w:id="92"/>
      <w:r>
        <w:rPr>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suppressAutoHyphens w:val="false"/>
        <w:ind w:firstLine="567"/>
        <w:jc w:val="both"/>
        <w:rPr>
          <w:rFonts w:eastAsia="Calibri"/>
          <w:lang w:val="uk-UA"/>
        </w:rPr>
      </w:pPr>
      <w:r>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suppressAutoHyphens w:val="false"/>
        <w:spacing w:lineRule="auto" w:line="276"/>
        <w:ind w:firstLine="567"/>
        <w:jc w:val="both"/>
        <w:rPr>
          <w:rFonts w:eastAsia="Calibri"/>
          <w:lang w:val="uk-UA"/>
        </w:rPr>
      </w:pPr>
      <w:bookmarkStart w:id="93" w:name="n156"/>
      <w:bookmarkEnd w:id="93"/>
      <w:r>
        <w:rPr>
          <w:rFonts w:eastAsia="Calibri"/>
          <w:lang w:val="uk-UA"/>
        </w:rPr>
        <w:t>- розглядає питання освітнього процесу в закладі та приймає відповідні рішення;</w:t>
      </w:r>
    </w:p>
    <w:p>
      <w:pPr>
        <w:pStyle w:val="Normal"/>
        <w:suppressAutoHyphens w:val="false"/>
        <w:spacing w:lineRule="auto" w:line="276"/>
        <w:ind w:firstLine="567"/>
        <w:jc w:val="both"/>
        <w:rPr/>
      </w:pPr>
      <w:bookmarkStart w:id="94" w:name="n157"/>
      <w:bookmarkEnd w:id="94"/>
      <w:r>
        <w:rPr/>
        <w:t>- визначає план роботи закладу та педагогічне навантаження педагогічних працівників;</w:t>
      </w:r>
    </w:p>
    <w:p>
      <w:pPr>
        <w:pStyle w:val="Normal"/>
        <w:suppressAutoHyphens w:val="false"/>
        <w:spacing w:lineRule="auto" w:line="276"/>
        <w:ind w:firstLine="567"/>
        <w:jc w:val="both"/>
        <w:rPr/>
      </w:pPr>
      <w:r>
        <w:rPr/>
        <w:t>- затверджує заходи щодо зміцнення здоров’я дітей;</w:t>
      </w:r>
    </w:p>
    <w:p>
      <w:pPr>
        <w:pStyle w:val="Normal"/>
        <w:suppressAutoHyphens w:val="false"/>
        <w:spacing w:lineRule="auto" w:line="276"/>
        <w:ind w:firstLine="567"/>
        <w:jc w:val="both"/>
        <w:rPr>
          <w:rFonts w:eastAsia="Calibri"/>
          <w:lang w:val="uk-UA"/>
        </w:rPr>
      </w:pPr>
      <w:r>
        <w:rPr>
          <w:lang w:val="uk-UA"/>
        </w:rPr>
        <w:t xml:space="preserve">- </w:t>
      </w:r>
      <w:r>
        <w:rPr>
          <w:rFonts w:eastAsia="Calibri"/>
          <w:lang w:val="uk-UA"/>
        </w:rPr>
        <w:t>організовує роботу щодо підвищення кваліфікації педагогічних працівників, розвитку творчої ініціативи;</w:t>
      </w:r>
    </w:p>
    <w:p>
      <w:pPr>
        <w:pStyle w:val="Normal"/>
        <w:suppressAutoHyphens w:val="false"/>
        <w:spacing w:lineRule="auto" w:line="276"/>
        <w:ind w:firstLine="567"/>
        <w:jc w:val="both"/>
        <w:rPr>
          <w:rStyle w:val="Rvts0"/>
          <w:lang w:val="uk-UA"/>
        </w:rPr>
      </w:pPr>
      <w:r>
        <w:rPr>
          <w:rFonts w:eastAsia="Calibri"/>
          <w:lang w:val="uk-UA"/>
        </w:rPr>
        <w:t xml:space="preserve">- </w:t>
      </w:r>
      <w:r>
        <w:rPr>
          <w:rStyle w:val="Rvts0"/>
          <w:lang w:val="uk-UA"/>
        </w:rPr>
        <w:t>затверджує щорічний план підвищення кваліфікації педагогічних працівників;</w:t>
      </w:r>
    </w:p>
    <w:p>
      <w:pPr>
        <w:pStyle w:val="Normal"/>
        <w:suppressAutoHyphens w:val="false"/>
        <w:spacing w:lineRule="auto" w:line="276"/>
        <w:ind w:firstLine="567"/>
        <w:jc w:val="both"/>
        <w:rPr/>
      </w:pPr>
      <w:bookmarkStart w:id="95" w:name="n161"/>
      <w:bookmarkEnd w:id="95"/>
      <w:r>
        <w:rPr>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suppressAutoHyphens w:val="false"/>
        <w:spacing w:lineRule="auto" w:line="276"/>
        <w:ind w:firstLine="567"/>
        <w:jc w:val="both"/>
        <w:rPr/>
      </w:pPr>
      <w:bookmarkStart w:id="96" w:name="n162"/>
      <w:bookmarkEnd w:id="96"/>
      <w:r>
        <w:rPr/>
        <w:t>- ухвалює рішення щодо відзначення, морального та матеріального заохочення учасників освітнього процесу;</w:t>
      </w:r>
    </w:p>
    <w:p>
      <w:pPr>
        <w:pStyle w:val="Normal"/>
        <w:suppressAutoHyphens w:val="false"/>
        <w:spacing w:lineRule="auto" w:line="276"/>
        <w:ind w:firstLine="567"/>
        <w:jc w:val="both"/>
        <w:rPr/>
      </w:pPr>
      <w:bookmarkStart w:id="97" w:name="n163"/>
      <w:bookmarkEnd w:id="97"/>
      <w:r>
        <w:rPr/>
        <w:t>- 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suppressAutoHyphens w:val="false"/>
        <w:spacing w:lineRule="auto" w:line="276"/>
        <w:ind w:firstLine="567"/>
        <w:jc w:val="both"/>
        <w:rPr/>
      </w:pPr>
      <w:r>
        <w:rPr/>
        <w:t>- має право ініціювати проведення позапланового інституційного аудиту закладу та проведення громадської акредитації закладу;</w:t>
      </w:r>
    </w:p>
    <w:p>
      <w:pPr>
        <w:pStyle w:val="Normal"/>
        <w:suppressAutoHyphens w:val="false"/>
        <w:spacing w:lineRule="auto" w:line="276"/>
        <w:ind w:firstLine="567"/>
        <w:jc w:val="both"/>
        <w:rPr/>
      </w:pPr>
      <w:r>
        <w:rPr>
          <w:rFonts w:eastAsia="Calibri"/>
          <w:lang w:val="uk-UA"/>
        </w:rPr>
        <w:t xml:space="preserve">- приймає рішення з інших питань професійної діяльності педагогічних працівників, </w:t>
      </w:r>
      <w:r>
        <w:rPr>
          <w:rStyle w:val="Rvts0"/>
          <w:lang w:val="uk-UA"/>
        </w:rPr>
        <w:t>віднесені законом та/або статутом закладу до її повноважень</w:t>
      </w:r>
      <w:r>
        <w:rPr>
          <w:rFonts w:eastAsia="Calibri"/>
          <w:lang w:val="uk-UA"/>
        </w:rPr>
        <w:t>.</w:t>
      </w:r>
    </w:p>
    <w:p>
      <w:pPr>
        <w:pStyle w:val="Normal"/>
        <w:suppressAutoHyphens w:val="false"/>
        <w:spacing w:lineRule="auto" w:line="276"/>
        <w:ind w:firstLine="567"/>
        <w:jc w:val="both"/>
        <w:rPr>
          <w:rFonts w:eastAsia="Calibri"/>
          <w:lang w:val="uk-UA"/>
        </w:rPr>
      </w:pPr>
      <w:r>
        <w:rPr>
          <w:rStyle w:val="Rvts0"/>
          <w:lang w:val="uk-UA"/>
        </w:rPr>
        <w:t>Рішення педагогічної ради закладу вводяться в дію рішеннями директора закладу.</w:t>
      </w:r>
    </w:p>
    <w:p>
      <w:pPr>
        <w:pStyle w:val="Normal"/>
        <w:suppressAutoHyphens w:val="false"/>
        <w:ind w:firstLine="567"/>
        <w:jc w:val="both"/>
        <w:rPr/>
      </w:pPr>
      <w:r>
        <w:rPr>
          <w:rFonts w:eastAsia="Calibri"/>
          <w:lang w:val="uk-UA"/>
        </w:rPr>
        <w:t xml:space="preserve">Робота педагогічної ради планується довільно відповідно до потреб закладу дошкільної освіти. Кількість засідань педагогічних рад становить 4 на рік. Для організації обміну досвідом </w:t>
      </w:r>
      <w:r>
        <w:rPr>
          <w:rFonts w:eastAsia="Calibri"/>
          <w:color w:val="000000"/>
          <w:lang w:val="uk-UA"/>
        </w:rPr>
        <w:t>освітньої</w:t>
      </w:r>
      <w:r>
        <w:rPr>
          <w:rFonts w:eastAsia="Calibri"/>
          <w:lang w:val="uk-UA"/>
        </w:rPr>
        <w:t xml:space="preserve"> роботи вихователі можуть входити до територіальної педагогічної ради на базі одного з закладів освіти.</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8.9.</w:t>
        <w:tab/>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закладу та батьків не менш 1/3 від загальної кількості. Термін їх повноважень становить календарний рік. Рішення загальних зборів приймаються простою більшістю голосів від загальної кількості присутніх.</w:t>
      </w:r>
    </w:p>
    <w:p>
      <w:pPr>
        <w:pStyle w:val="Normal"/>
        <w:suppressAutoHyphens w:val="false"/>
        <w:ind w:firstLine="567"/>
        <w:jc w:val="both"/>
        <w:rPr>
          <w:rFonts w:eastAsia="Calibri"/>
          <w:lang w:val="uk-UA"/>
        </w:rPr>
      </w:pPr>
      <w:r>
        <w:rPr>
          <w:rFonts w:eastAsia="Calibri"/>
          <w:lang w:val="uk-UA"/>
        </w:rPr>
        <w:t>Загальні збори приймають:</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вносять  зміни і доповнення до Статуту закладу;</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обирають раду закладу, її членів і голову, встановлюють терміни її повноважень;</w:t>
      </w:r>
    </w:p>
    <w:p>
      <w:pPr>
        <w:pStyle w:val="Normal"/>
        <w:numPr>
          <w:ilvl w:val="0"/>
          <w:numId w:val="11"/>
        </w:numPr>
        <w:tabs>
          <w:tab w:val="left" w:pos="567" w:leader="none"/>
        </w:tabs>
        <w:suppressAutoHyphens w:val="false"/>
        <w:spacing w:lineRule="auto" w:line="276"/>
        <w:ind w:left="0" w:firstLine="567"/>
        <w:jc w:val="both"/>
        <w:rPr/>
      </w:pPr>
      <w:r>
        <w:rPr>
          <w:rFonts w:eastAsia="Calibri"/>
          <w:lang w:val="uk-UA"/>
        </w:rPr>
        <w:t>заслуховують звіт керівника закладу з питань статутної діяльності, дають оцінку шляхом таємного або відкритого голосування;</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розглядають питання освітньої, методичної та фінансово-господарської діяльності закладу;</w:t>
      </w:r>
    </w:p>
    <w:p>
      <w:pPr>
        <w:pStyle w:val="Normal"/>
        <w:numPr>
          <w:ilvl w:val="0"/>
          <w:numId w:val="11"/>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затверджують основні напрями вдосконалення роботи і розвитку закладу дошкільної освіти.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8.10.</w:t>
        <w:tab/>
        <w:t xml:space="preserve">У період між загальними зборами діє рада закладу. </w:t>
      </w:r>
    </w:p>
    <w:p>
      <w:pPr>
        <w:pStyle w:val="Normal"/>
        <w:suppressAutoHyphens w:val="false"/>
        <w:ind w:firstLine="567"/>
        <w:jc w:val="both"/>
        <w:rPr>
          <w:rFonts w:eastAsia="Calibri"/>
          <w:lang w:val="uk-UA"/>
        </w:rPr>
      </w:pPr>
      <w:r>
        <w:rPr>
          <w:rFonts w:eastAsia="Calibri"/>
          <w:lang w:val="uk-UA"/>
        </w:rPr>
        <w:t>Кількість засідань ради визначається за потребою. Засідання ради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pPr>
        <w:pStyle w:val="Normal"/>
        <w:suppressAutoHyphens w:val="false"/>
        <w:ind w:firstLine="567"/>
        <w:jc w:val="both"/>
        <w:rPr>
          <w:rFonts w:eastAsia="Calibri"/>
          <w:sz w:val="28"/>
          <w:szCs w:val="28"/>
          <w:lang w:val="uk-UA"/>
        </w:rPr>
      </w:pPr>
      <w:r>
        <w:rPr>
          <w:rFonts w:eastAsia="Calibri"/>
          <w:lang w:val="uk-UA"/>
        </w:rPr>
        <w:t>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освітнього процесу, погоджує зміст і форми роботи з педагогічної освіти батьків.</w:t>
      </w:r>
    </w:p>
    <w:p>
      <w:pPr>
        <w:pStyle w:val="Normal"/>
        <w:suppressAutoHyphens w:val="false"/>
        <w:ind w:left="709" w:firstLine="707"/>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sz w:val="28"/>
          <w:szCs w:val="28"/>
          <w:lang w:val="uk-UA"/>
        </w:rPr>
      </w:pPr>
      <w:bookmarkStart w:id="98" w:name="_GoBack"/>
      <w:bookmarkEnd w:id="98"/>
      <w:r>
        <w:rPr>
          <w:rFonts w:eastAsia="Calibri"/>
          <w:b/>
          <w:bCs/>
          <w:sz w:val="28"/>
          <w:szCs w:val="28"/>
          <w:lang w:val="uk-UA"/>
        </w:rPr>
        <w:t xml:space="preserve">9. Матеріально-технічна база </w:t>
      </w:r>
    </w:p>
    <w:p>
      <w:pPr>
        <w:pStyle w:val="Normal"/>
        <w:suppressAutoHyphens w:val="false"/>
        <w:jc w:val="center"/>
        <w:rPr>
          <w:rFonts w:eastAsia="Calibri"/>
          <w:sz w:val="28"/>
          <w:szCs w:val="28"/>
          <w:lang w:val="uk-UA"/>
        </w:rPr>
      </w:pPr>
      <w:r>
        <w:rPr>
          <w:rFonts w:eastAsia="Calibri"/>
          <w:sz w:val="28"/>
          <w:szCs w:val="28"/>
          <w:lang w:val="uk-UA"/>
        </w:rPr>
      </w:r>
    </w:p>
    <w:p>
      <w:pPr>
        <w:pStyle w:val="Normal"/>
        <w:tabs>
          <w:tab w:val="left" w:pos="9360" w:leader="none"/>
        </w:tabs>
        <w:suppressAutoHyphens w:val="false"/>
        <w:ind w:firstLine="567"/>
        <w:jc w:val="both"/>
        <w:rPr/>
      </w:pPr>
      <w:r>
        <w:rPr>
          <w:rFonts w:eastAsia="Calibri"/>
          <w:lang w:val="uk-UA"/>
        </w:rPr>
        <w:t>9.1. Матеріально-технічна база закладу включає будівлі, споруди, земельні ділянки, комунікації, обладнання, ігрові майданчики, інвентар та інші матеріальні цінності, вартість яких відображено у балансі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9.2. 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 угод. </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9.3.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9.4. Оренда приміщень закладу допускається, якщо вона не погіршує умов знаходження вихованців та членів колективу за рішенням засновника.</w:t>
      </w:r>
    </w:p>
    <w:p>
      <w:pPr>
        <w:pStyle w:val="Normal"/>
        <w:suppressAutoHyphens w:val="false"/>
        <w:ind w:firstLine="567"/>
        <w:jc w:val="both"/>
        <w:rPr>
          <w:lang w:val="uk-UA"/>
        </w:rPr>
      </w:pPr>
      <w:r>
        <w:rPr>
          <w:lang w:val="uk-UA"/>
        </w:rPr>
      </w:r>
    </w:p>
    <w:p>
      <w:pPr>
        <w:pStyle w:val="Normal"/>
        <w:suppressAutoHyphens w:val="false"/>
        <w:ind w:firstLine="567"/>
        <w:jc w:val="both"/>
        <w:rPr>
          <w:rFonts w:eastAsia="Calibri"/>
          <w:sz w:val="28"/>
          <w:szCs w:val="28"/>
          <w:lang w:val="uk-UA"/>
        </w:rPr>
      </w:pPr>
      <w:r>
        <w:rPr>
          <w:lang w:val="uk-UA"/>
        </w:rPr>
        <w:t xml:space="preserve">9.5. </w:t>
      </w:r>
      <w:r>
        <w:rPr>
          <w:rStyle w:val="Rvts0"/>
          <w:lang w:val="uk-UA"/>
        </w:rPr>
        <w:t>Штатний розпис Закладу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pPr>
        <w:pStyle w:val="Normal"/>
        <w:suppressAutoHyphens w:val="false"/>
        <w:ind w:left="426" w:hanging="426"/>
        <w:jc w:val="center"/>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10. Фінансово-господарська діяльність</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 xml:space="preserve">10.1. Фінансово-господарська діяльність закладу здійснюється на основі його кошторису. </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10.2.  Джерелами формування кошторису закладу є:</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місцевого бюджету у розмірі, передбаченому нормативами  фінансування дошкільної освіти;</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платних послуг;</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додаткових освітніх послуг, за виконання творчих, науково-дослідних робіт на замовлення підприємств, установ, організацій, організація та здійснення діяльності в області проведення семінарів, конференцій, виставок та інших заходів, які здійснюються на комерційній основі, відповідно до чинного законодавства;</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здачі в оренду приміщень,  споруд,  обладнання;</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благодійні внески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добровільні грошові внески і пожертвування  підприємств, установ, організацій та окремих громадян, іноземних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інших видів діяльності, незаборонених чинним законодавством.</w:t>
      </w:r>
    </w:p>
    <w:p>
      <w:pPr>
        <w:pStyle w:val="Normal"/>
        <w:suppressAutoHyphens w:val="false"/>
        <w:ind w:firstLine="567"/>
        <w:jc w:val="both"/>
        <w:rPr>
          <w:lang w:val="uk-UA"/>
        </w:rPr>
      </w:pPr>
      <w:r>
        <w:rPr>
          <w:lang w:val="uk-UA"/>
        </w:rPr>
        <w:t>Для здійснення статутних повноважень закладу може використовувати можливості фірм, підприємств, організацій, добродійних фондів, асоціацій, профспілок тощо.</w:t>
      </w:r>
    </w:p>
    <w:p>
      <w:pPr>
        <w:pStyle w:val="Normal"/>
        <w:suppressAutoHyphens w:val="false"/>
        <w:ind w:firstLine="567"/>
        <w:jc w:val="both"/>
        <w:rPr>
          <w:lang w:val="uk-UA"/>
        </w:rPr>
      </w:pPr>
      <w:r>
        <w:rPr>
          <w:lang w:val="uk-UA"/>
        </w:rPr>
        <w:t>Виконання додаткових робіт (платних послуг) здійснюється у порядку, встановленому законами України, за договірними цінами.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10.3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10.4 Порядок діловодства в закладі визначається законодавством та нормативно-правовими актами Міністерства освіти і науки України. За рішенням засновника бухгалтерський облік здійснюється через централізовану бухгалтерію відділу освіти Зміївської міської ради.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10.5. Звітність про діяльність закладу встановлюється відповідно до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10.6. Кошти закладу, одержані від здійснення або на здійснення діяльності, передбаченої його Статутом, не вважаються прибутком і не оподатковуються.</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10.7. У разі одержання коштів з інших джерел бюджетні та галузеві асигнування закладу дошкільної освіти  не зменшуються.</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10.8. Бюджетні асигнування на освітню діяльність та позабюджетні кошти не підлягають вилученню та використовуються виключно за призначенням.</w:t>
      </w:r>
    </w:p>
    <w:p>
      <w:pPr>
        <w:pStyle w:val="Normal"/>
        <w:suppressAutoHyphens w:val="false"/>
        <w:ind w:left="426" w:hanging="426"/>
        <w:jc w:val="both"/>
        <w:rPr>
          <w:sz w:val="28"/>
          <w:szCs w:val="28"/>
          <w:lang w:val="uk-UA"/>
        </w:rPr>
      </w:pPr>
      <w:r>
        <w:rPr>
          <w:sz w:val="28"/>
          <w:szCs w:val="28"/>
          <w:lang w:val="uk-UA"/>
        </w:rPr>
      </w:r>
    </w:p>
    <w:p>
      <w:pPr>
        <w:pStyle w:val="Normal"/>
        <w:suppressAutoHyphens w:val="false"/>
        <w:ind w:firstLine="567"/>
        <w:jc w:val="both"/>
        <w:rPr>
          <w:lang w:val="uk-UA"/>
        </w:rPr>
      </w:pPr>
      <w:r>
        <w:rPr>
          <w:lang w:val="uk-UA"/>
        </w:rPr>
        <w:t>10.9. Кошти закладу знаходяться у повному його розпорядженні.</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10.10. Питання організації трудової діяльності в закладі, форма, системи і розміри оплати праці регулюються чинним законодавством, цим статутом та іншими нормативними актами.</w:t>
      </w:r>
    </w:p>
    <w:p>
      <w:pPr>
        <w:pStyle w:val="Normal"/>
        <w:suppressAutoHyphens w:val="false"/>
        <w:ind w:firstLine="567"/>
        <w:jc w:val="both"/>
        <w:rPr>
          <w:lang w:val="uk-UA"/>
        </w:rPr>
      </w:pPr>
      <w:r>
        <w:rPr>
          <w:lang w:val="uk-UA"/>
        </w:rPr>
      </w:r>
    </w:p>
    <w:p>
      <w:pPr>
        <w:pStyle w:val="Normal"/>
        <w:tabs>
          <w:tab w:val="left" w:pos="1146" w:leader="none"/>
        </w:tabs>
        <w:suppressAutoHyphens w:val="false"/>
        <w:ind w:firstLine="567"/>
        <w:jc w:val="both"/>
        <w:rPr>
          <w:rFonts w:eastAsia="Calibri"/>
          <w:sz w:val="28"/>
          <w:szCs w:val="28"/>
          <w:lang w:val="uk-UA"/>
        </w:rPr>
      </w:pPr>
      <w:r>
        <w:rPr>
          <w:rFonts w:eastAsia="Calibri"/>
          <w:lang w:val="uk-UA"/>
        </w:rPr>
        <w:t>10.11. Фінансово-господарська діяльність закладу здійснюється відповідно до встановленого Міністерством фінансів України 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11. Контроль за діяльністю закладів </w:t>
      </w:r>
    </w:p>
    <w:p>
      <w:pPr>
        <w:pStyle w:val="Normal"/>
        <w:suppressAutoHyphens w:val="false"/>
        <w:jc w:val="both"/>
        <w:rPr>
          <w:rFonts w:eastAsia="Calibri"/>
          <w:sz w:val="28"/>
          <w:szCs w:val="28"/>
          <w:lang w:val="uk-UA"/>
        </w:rPr>
      </w:pPr>
      <w:r>
        <w:rPr>
          <w:rFonts w:eastAsia="Calibri"/>
          <w:sz w:val="28"/>
          <w:szCs w:val="28"/>
          <w:lang w:val="uk-UA"/>
        </w:rPr>
      </w:r>
    </w:p>
    <w:p>
      <w:pPr>
        <w:pStyle w:val="Normal"/>
        <w:ind w:firstLine="567"/>
        <w:jc w:val="both"/>
        <w:rPr/>
      </w:pPr>
      <w:r>
        <w:rPr>
          <w:lang w:val="uk-UA" w:eastAsia="ru-RU"/>
        </w:rPr>
        <w:t>11.1</w:t>
      </w:r>
      <w:r>
        <w:rPr>
          <w:lang w:eastAsia="ru-RU"/>
        </w:rPr>
        <w:t>.</w:t>
      </w:r>
      <w:r>
        <w:rPr>
          <w:lang w:val="uk-UA" w:eastAsia="ru-RU"/>
        </w:rPr>
        <w:t xml:space="preserve"> </w:t>
      </w:r>
      <w:r>
        <w:rPr>
          <w:rStyle w:val="Rvts0"/>
          <w:lang w:val="uk-UA"/>
        </w:rPr>
        <w:t>Державний нагляд (контроль) у сфері дошкільної освіти здійснюється центральним органом виконавчої влади із забезпечення якості освіти та його територіальними органами, які діють на підставі, в межах повноважень та у спосіб, визначені Законом України «Про освіту» та іншими законами України</w:t>
      </w:r>
      <w:r>
        <w:rPr>
          <w:lang w:val="uk-UA" w:eastAsia="ru-RU"/>
        </w:rPr>
        <w:t xml:space="preserve">. </w:t>
      </w:r>
    </w:p>
    <w:p>
      <w:pPr>
        <w:pStyle w:val="Normal"/>
        <w:ind w:firstLine="567"/>
        <w:jc w:val="both"/>
        <w:rPr>
          <w:lang w:val="uk-UA" w:eastAsia="ru-RU"/>
        </w:rPr>
      </w:pPr>
      <w:r>
        <w:rPr>
          <w:lang w:val="uk-UA" w:eastAsia="ru-RU"/>
        </w:rPr>
      </w:r>
    </w:p>
    <w:p>
      <w:pPr>
        <w:pStyle w:val="Normal"/>
        <w:ind w:firstLine="567"/>
        <w:jc w:val="both"/>
        <w:rPr/>
      </w:pPr>
      <w:r>
        <w:rPr>
          <w:lang w:val="uk-UA"/>
        </w:rPr>
        <w:t>11.2.</w:t>
      </w:r>
      <w:r>
        <w:rPr>
          <w:rStyle w:val="11"/>
          <w:lang w:val="uk-UA"/>
        </w:rPr>
        <w:t xml:space="preserve"> </w:t>
      </w:r>
      <w:r>
        <w:rPr>
          <w:rStyle w:val="Rvts0"/>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освіту» та згідно з порядками, затвердженими центральним органом виконавчої влади у сфері освіти і науки.</w:t>
      </w:r>
    </w:p>
    <w:p>
      <w:pPr>
        <w:pStyle w:val="Style31"/>
        <w:spacing w:before="0" w:after="0"/>
        <w:ind w:firstLine="567"/>
        <w:jc w:val="both"/>
        <w:rPr>
          <w:iCs/>
          <w:lang w:val="uk-UA"/>
        </w:rPr>
      </w:pPr>
      <w:r>
        <w:rPr>
          <w:iCs/>
          <w:lang w:val="uk-UA"/>
        </w:rPr>
      </w:r>
    </w:p>
    <w:p>
      <w:pPr>
        <w:pStyle w:val="Style31"/>
        <w:spacing w:before="0" w:after="0"/>
        <w:ind w:firstLine="567"/>
        <w:jc w:val="both"/>
        <w:rPr/>
      </w:pPr>
      <w:r>
        <w:rPr>
          <w:iCs/>
          <w:lang w:val="uk-UA"/>
        </w:rPr>
        <w:t xml:space="preserve">11.3. </w:t>
      </w:r>
      <w:r>
        <w:rPr>
          <w:lang w:val="uk-UA" w:eastAsia="uk-UA"/>
        </w:rPr>
        <w:t>Підставою для проведення позапланової перевірки закладу освіти є:</w:t>
      </w:r>
    </w:p>
    <w:p>
      <w:pPr>
        <w:pStyle w:val="Normal"/>
        <w:ind w:firstLine="567"/>
        <w:jc w:val="both"/>
        <w:rPr>
          <w:lang w:val="uk-UA" w:eastAsia="uk-UA"/>
        </w:rPr>
      </w:pPr>
      <w:bookmarkStart w:id="99" w:name="n2315"/>
      <w:bookmarkEnd w:id="99"/>
      <w:r>
        <w:rPr>
          <w:lang w:val="uk-UA" w:eastAsia="uk-UA"/>
        </w:rPr>
        <w:t>- 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Normal"/>
        <w:ind w:firstLine="567"/>
        <w:jc w:val="both"/>
        <w:rPr>
          <w:lang w:val="uk-UA" w:eastAsia="uk-UA"/>
        </w:rPr>
      </w:pPr>
      <w:bookmarkStart w:id="100" w:name="n2316"/>
      <w:bookmarkEnd w:id="100"/>
      <w:r>
        <w:rPr>
          <w:lang w:val="uk-UA" w:eastAsia="uk-UA"/>
        </w:rPr>
        <w:t>- 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Normal"/>
        <w:suppressAutoHyphens w:val="false"/>
        <w:ind w:firstLine="567"/>
        <w:jc w:val="both"/>
        <w:rPr>
          <w:i/>
          <w:i/>
          <w:iCs/>
          <w:sz w:val="28"/>
          <w:szCs w:val="28"/>
          <w:lang w:val="uk-UA"/>
        </w:rPr>
      </w:pPr>
      <w:bookmarkStart w:id="101" w:name="n2317"/>
      <w:bookmarkEnd w:id="101"/>
      <w:r>
        <w:rPr>
          <w:lang w:val="uk-UA" w:eastAsia="uk-UA"/>
        </w:rPr>
        <w:t>- звернення освітнього омбудсмена.</w:t>
      </w:r>
    </w:p>
    <w:p>
      <w:pPr>
        <w:pStyle w:val="Normal"/>
        <w:suppressAutoHyphens w:val="false"/>
        <w:ind w:firstLine="540"/>
        <w:jc w:val="both"/>
        <w:rPr>
          <w:i/>
          <w:i/>
          <w:iCs/>
          <w:sz w:val="28"/>
          <w:szCs w:val="28"/>
          <w:lang w:val="uk-UA"/>
        </w:rPr>
      </w:pPr>
      <w:r>
        <w:rPr>
          <w:i/>
          <w:iCs/>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12. Реорганізація (ліквідація) закладу</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12.1. Рішення про реорганізацію або ліквідацію закладу приймає засновник. Реорганізація закладу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закладу.</w:t>
      </w:r>
    </w:p>
    <w:p>
      <w:pPr>
        <w:pStyle w:val="Normal"/>
        <w:suppressAutoHyphens w:val="false"/>
        <w:ind w:firstLine="567"/>
        <w:jc w:val="both"/>
        <w:rPr>
          <w:lang w:val="uk-UA"/>
        </w:rPr>
      </w:pPr>
      <w:r>
        <w:rPr>
          <w:lang w:val="uk-UA"/>
        </w:rPr>
      </w:r>
    </w:p>
    <w:p>
      <w:pPr>
        <w:pStyle w:val="Normal"/>
        <w:suppressAutoHyphens w:val="false"/>
        <w:ind w:firstLine="567"/>
        <w:jc w:val="both"/>
        <w:rPr/>
      </w:pPr>
      <w:r>
        <w:rPr>
          <w:lang w:val="uk-UA"/>
        </w:rPr>
        <w:t>12.2. Ліквідаційна комісія оцінює</w:t>
      </w:r>
      <w:r>
        <w:rPr>
          <w:b/>
          <w:bCs/>
          <w:lang w:val="uk-UA"/>
        </w:rPr>
        <w:t xml:space="preserve"> </w:t>
      </w:r>
      <w:r>
        <w:rPr>
          <w:lang w:val="uk-UA"/>
        </w:rPr>
        <w:t>наявне майно закладу, виявляє його дебіторів i кредиторів i розраховується з ними, складає ліквідаційний баланс i надає його засновнику.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12.3. У випадку реорганізації права та зобов’язання закладу переходять до правонаступників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12.4. Ліквідація закладу відбувається у формах позбавлення його статусу закладу дошкільної освіти та статусу юридичної особи відповідним органом державної виконавчої влади або засновником.</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12.5. Ліквідація (або реорганізація) закладу здійснюється згідно з чинним законодавством.</w:t>
      </w:r>
    </w:p>
    <w:p>
      <w:pPr>
        <w:pStyle w:val="Normal"/>
        <w:suppressAutoHyphens w:val="false"/>
        <w:ind w:left="426" w:hanging="709"/>
        <w:jc w:val="both"/>
        <w:rPr>
          <w:sz w:val="28"/>
          <w:szCs w:val="28"/>
          <w:lang w:val="uk-UA"/>
        </w:rPr>
      </w:pPr>
      <w:r>
        <w:rPr>
          <w:sz w:val="28"/>
          <w:szCs w:val="28"/>
          <w:lang w:val="uk-UA"/>
        </w:rPr>
      </w:r>
    </w:p>
    <w:p>
      <w:pPr>
        <w:pStyle w:val="Normal"/>
        <w:suppressAutoHyphens w:val="false"/>
        <w:ind w:firstLine="567"/>
        <w:jc w:val="both"/>
        <w:rPr>
          <w:lang w:val="uk-UA"/>
        </w:rPr>
      </w:pPr>
      <w:r>
        <w:rPr>
          <w:lang w:val="uk-UA"/>
        </w:rPr>
        <w:t>12.6. При реорганізації чи ліквідації закладу вихованцям, які відвідували даний заклад дошкільної освіти, повинна бути забезпечена можливість відвідувати інший заклад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12.7. При реорганізації чи ліквідації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pPr>
        <w:pStyle w:val="Normal"/>
        <w:suppressAutoHyphens w:val="false"/>
        <w:ind w:firstLine="567"/>
        <w:jc w:val="both"/>
        <w:rPr>
          <w:rFonts w:eastAsia="Calibri"/>
        </w:rPr>
      </w:pPr>
      <w:r>
        <w:rPr>
          <w:lang w:val="uk-UA"/>
        </w:rPr>
        <w:t xml:space="preserve"> </w:t>
      </w:r>
    </w:p>
    <w:p>
      <w:pPr>
        <w:pStyle w:val="Normal"/>
        <w:ind w:firstLine="567"/>
        <w:jc w:val="both"/>
        <w:rPr/>
      </w:pPr>
      <w:r>
        <w:rPr>
          <w:rFonts w:eastAsia="Calibri"/>
        </w:rPr>
        <w:t xml:space="preserve">12.8. Заклад </w:t>
      </w:r>
      <w:r>
        <w:rPr>
          <w:rFonts w:eastAsia="Calibri"/>
          <w:lang w:val="uk-UA"/>
        </w:rPr>
        <w:t>в</w:t>
      </w:r>
      <w:r>
        <w:rPr>
          <w:rFonts w:eastAsia="Calibri"/>
        </w:rPr>
        <w:t>важа</w:t>
      </w:r>
      <w:r>
        <w:rPr>
          <w:rFonts w:eastAsia="Calibri"/>
          <w:lang w:val="uk-UA"/>
        </w:rPr>
        <w:t>є</w:t>
      </w:r>
      <w:r>
        <w:rPr>
          <w:rFonts w:eastAsia="Calibri"/>
        </w:rPr>
        <w:t>ться ліквідованим з моменту виключення його з Єдиного державного реєстру підприємств та організацій Украї</w:t>
      </w:r>
      <w:r>
        <w:rPr>
          <w:rFonts w:eastAsia="Calibri"/>
          <w:lang w:val="uk-UA"/>
        </w:rPr>
        <w:t>ни.</w:t>
      </w:r>
    </w:p>
    <w:sectPr>
      <w:headerReference w:type="even" r:id="rId5"/>
      <w:headerReference w:type="default" r:id="rId6"/>
      <w:footerReference w:type="even" r:id="rId7"/>
      <w:footerReference w:type="default" r:id="rId8"/>
      <w:type w:val="nextPage"/>
      <w:pgSz w:w="11906" w:h="16838"/>
      <w:pgMar w:left="1418" w:right="566" w:header="720" w:top="77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Peterburg">
    <w:charset w:val="01"/>
    <w:family w:val="roman"/>
    <w:pitch w:val="variable"/>
  </w:font>
  <w:font w:name="Calibri">
    <w:charset w:val="01"/>
    <w:family w:val="roman"/>
    <w:pitch w:val="variable"/>
  </w:font>
  <w:font w:name="Times New Roman">
    <w:charset w:val="01"/>
    <w:family w:val="roman"/>
    <w:pitch w:val="default"/>
  </w:font>
  <w:font w:name="Wingdings">
    <w:charset w:val="02"/>
    <w:family w:val="auto"/>
    <w:pitch w:val="default"/>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fldChar w:fldCharType="begin"/>
    </w:r>
    <w:r>
      <w:instrText> PAGE </w:instrText>
    </w:r>
    <w:r>
      <w:fldChar w:fldCharType="separate"/>
    </w:r>
    <w:r>
      <w:t>14</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8"/>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8"/>
        <w:b/>
        <w:szCs w:val="24"/>
        <w:bCs/>
        <w:rFonts w:cs="Times New Roman"/>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1266"/>
        </w:tabs>
        <w:ind w:left="1266" w:hanging="360"/>
      </w:pPr>
      <w:rPr>
        <w:rFonts w:ascii="Times New Roman" w:hAnsi="Times New Roman" w:cs="Times New Roman" w:hint="default"/>
        <w:sz w:val="24"/>
        <w:b/>
        <w:szCs w:val="24"/>
        <w:bCs/>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lvl w:ilvl="0">
      <w:start w:val="1"/>
      <w:numFmt w:val="decimal"/>
      <w:lvlText w:val="%1."/>
      <w:lvlJc w:val="left"/>
      <w:pPr>
        <w:ind w:left="465" w:hanging="465"/>
      </w:pPr>
    </w:lvl>
    <w:lvl w:ilvl="1">
      <w:start w:val="11"/>
      <w:numFmt w:val="decimal"/>
      <w:lvlText w:val="%1.%2."/>
      <w:lvlJc w:val="left"/>
      <w:pPr>
        <w:ind w:left="1032" w:hanging="46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4"/>
      <w:szCs w:val="24"/>
      <w:lang w:val="uk-UA"/>
    </w:rPr>
  </w:style>
  <w:style w:type="character" w:styleId="WW8Num2z1">
    <w:name w:val="WW8Num2z1"/>
    <w:qFormat/>
    <w:rPr>
      <w:rFonts w:cs="Times New Roman"/>
    </w:rPr>
  </w:style>
  <w:style w:type="character" w:styleId="WW8Num3z0">
    <w:name w:val="WW8Num3z0"/>
    <w:qFormat/>
    <w:rPr>
      <w:rFonts w:ascii="Times New Roman" w:hAnsi="Times New Roman" w:cs="Times New Roman"/>
      <w:b/>
      <w:sz w:val="24"/>
      <w:szCs w:val="24"/>
      <w:lang w:val="uk-UA"/>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sz w:val="24"/>
      <w:szCs w:val="24"/>
    </w:rPr>
  </w:style>
  <w:style w:type="character" w:styleId="WW8Num5z1">
    <w:name w:val="WW8Num5z1"/>
    <w:qFormat/>
    <w:rPr>
      <w:rFonts w:ascii="Times New Roman" w:hAnsi="Times New Roman" w:cs="Times New Roman"/>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b/>
      <w:bCs/>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b/>
      <w:bCs/>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bCs/>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b/>
      <w:bCs/>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b/>
      <w:bCs/>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b/>
      <w:bCs/>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Calibri" w:cs="Times New Roman"/>
      <w:b/>
      <w:bCs/>
      <w:sz w:val="24"/>
      <w:szCs w:val="24"/>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b/>
      <w:bCs/>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b/>
      <w:sz w:val="24"/>
      <w:szCs w:val="24"/>
      <w:lang w:val="uk-U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Style13">
    <w:name w:val="Шрифт абзацу за промовчанням"/>
    <w:qFormat/>
    <w:rPr/>
  </w:style>
  <w:style w:type="character" w:styleId="DefaultParagraphFont">
    <w:name w:val="Default Paragraph Font"/>
    <w:qFormat/>
    <w:rPr/>
  </w:style>
  <w:style w:type="character" w:styleId="Pagenumber">
    <w:name w:val="page number"/>
    <w:basedOn w:val="DefaultParagraphFont"/>
    <w:qFormat/>
    <w:rPr/>
  </w:style>
  <w:style w:type="character" w:styleId="ListLabel1">
    <w:name w:val="ListLabel 1"/>
    <w:qFormat/>
    <w:rPr>
      <w:rFonts w:eastAsia="Times New Roman" w:cs="Times New Roman"/>
      <w:sz w:val="21"/>
      <w:szCs w:val="21"/>
    </w:rPr>
  </w:style>
  <w:style w:type="character" w:styleId="ListLabel2">
    <w:name w:val="ListLabel 2"/>
    <w:qFormat/>
    <w:rPr>
      <w:rFonts w:cs="Courier New"/>
    </w:rPr>
  </w:style>
  <w:style w:type="character" w:styleId="WW8Num22z0">
    <w:name w:val="WW8Num22z0"/>
    <w:qFormat/>
    <w:rPr>
      <w:rFonts w:ascii="Symbol" w:hAnsi="Symbol" w:cs="Symbol"/>
      <w:sz w:val="26"/>
      <w:szCs w:val="26"/>
    </w:rPr>
  </w:style>
  <w:style w:type="character" w:styleId="WW8Num22z1">
    <w:name w:val="WW8Num22z1"/>
    <w:qFormat/>
    <w:rPr>
      <w:rFonts w:cs="Times New Roman"/>
    </w:rPr>
  </w:style>
  <w:style w:type="character" w:styleId="Style14">
    <w:name w:val="Гіперпосилання"/>
    <w:rPr>
      <w:color w:val="000080"/>
      <w:u w:val="single"/>
      <w:lang w:val="zxx" w:bidi="zxx"/>
    </w:rPr>
  </w:style>
  <w:style w:type="character" w:styleId="ListLabel4">
    <w:name w:val="ListLabel 4"/>
    <w:qFormat/>
    <w:rPr>
      <w:rFonts w:cs="Courier New"/>
    </w:rPr>
  </w:style>
  <w:style w:type="character" w:styleId="ListLabel3">
    <w:name w:val="ListLabel 3"/>
    <w:qFormat/>
    <w:rPr>
      <w:rFonts w:cs="Wingdings"/>
    </w:rPr>
  </w:style>
  <w:style w:type="character" w:styleId="Style15">
    <w:name w:val="Маркеры списка"/>
    <w:qFormat/>
    <w:rPr>
      <w:rFonts w:ascii="OpenSymbol" w:hAnsi="OpenSymbol" w:eastAsia="OpenSymbol" w:cs="OpenSymbol"/>
      <w:sz w:val="28"/>
      <w:szCs w:val="28"/>
    </w:rPr>
  </w:style>
  <w:style w:type="character" w:styleId="Style16">
    <w:name w:val="Нижний колонтитул Знак"/>
    <w:basedOn w:val="DefaultParagraphFont"/>
    <w:qFormat/>
    <w:rPr/>
  </w:style>
  <w:style w:type="character" w:styleId="Style17">
    <w:name w:val="Верхний колонтитул Знак"/>
    <w:qFormat/>
    <w:rPr>
      <w:sz w:val="24"/>
      <w:szCs w:val="24"/>
    </w:rPr>
  </w:style>
  <w:style w:type="character" w:styleId="11">
    <w:name w:val="Заголовок 1 Знак"/>
    <w:qFormat/>
    <w:rPr>
      <w:rFonts w:ascii="Arial" w:hAnsi="Arial" w:cs="Arial"/>
      <w:b/>
      <w:bCs/>
      <w:sz w:val="32"/>
      <w:szCs w:val="32"/>
    </w:rPr>
  </w:style>
  <w:style w:type="character" w:styleId="Annotationreference">
    <w:name w:val="annotation reference"/>
    <w:qFormat/>
    <w:rPr>
      <w:sz w:val="16"/>
      <w:szCs w:val="16"/>
    </w:rPr>
  </w:style>
  <w:style w:type="character" w:styleId="Style18">
    <w:name w:val="Текст примечания Знак"/>
    <w:basedOn w:val="DefaultParagraphFont"/>
    <w:qFormat/>
    <w:rPr/>
  </w:style>
  <w:style w:type="character" w:styleId="Style19">
    <w:name w:val="Тема примечания Знак"/>
    <w:qFormat/>
    <w:rPr>
      <w:b/>
      <w:bCs/>
    </w:rPr>
  </w:style>
  <w:style w:type="character" w:styleId="Style20">
    <w:name w:val="Текст выноски Знак"/>
    <w:qFormat/>
    <w:rPr>
      <w:rFonts w:ascii="Segoe UI" w:hAnsi="Segoe UI" w:cs="Segoe UI"/>
      <w:sz w:val="18"/>
      <w:szCs w:val="18"/>
    </w:rPr>
  </w:style>
  <w:style w:type="character" w:styleId="ListLabel5">
    <w:name w:val="ListLabel 5"/>
    <w:qFormat/>
    <w:rPr>
      <w:rFonts w:eastAsia="Times New Roman" w:cs="Times New Roman"/>
      <w:sz w:val="21"/>
      <w:szCs w:val="21"/>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sz w:val="21"/>
      <w:szCs w:val="21"/>
    </w:rPr>
  </w:style>
  <w:style w:type="character" w:styleId="ListLabel9">
    <w:name w:val="ListLabel 9"/>
    <w:qFormat/>
    <w:rPr>
      <w:b/>
      <w:sz w:val="24"/>
      <w:szCs w:val="24"/>
      <w:lang w:val="uk-UA"/>
    </w:rPr>
  </w:style>
  <w:style w:type="character" w:styleId="ListLabel10">
    <w:name w:val="ListLabel 10"/>
    <w:qFormat/>
    <w:rPr>
      <w:rFonts w:cs="Times New Roman"/>
    </w:rPr>
  </w:style>
  <w:style w:type="character" w:styleId="ListLabel11">
    <w:name w:val="ListLabel 11"/>
    <w:qFormat/>
    <w:rPr>
      <w:rFonts w:eastAsia="OpenSymbol" w:cs="OpenSymbol"/>
      <w:sz w:val="28"/>
      <w:szCs w:val="28"/>
    </w:rPr>
  </w:style>
  <w:style w:type="character" w:styleId="ListLabel12">
    <w:name w:val="ListLabel 12"/>
    <w:qFormat/>
    <w:rPr>
      <w:sz w:val="28"/>
    </w:rPr>
  </w:style>
  <w:style w:type="character" w:styleId="ListLabel13">
    <w:name w:val="ListLabel 13"/>
    <w:qFormat/>
    <w:rPr>
      <w:rFonts w:cs="Times New Roman"/>
      <w:b/>
      <w:bCs/>
      <w:sz w:val="24"/>
      <w:szCs w:val="24"/>
    </w:rPr>
  </w:style>
  <w:style w:type="character" w:styleId="ListLabel14">
    <w:name w:val="ListLabel 14"/>
    <w:qFormat/>
    <w:rPr>
      <w:rFonts w:eastAsia="Times New Roman"/>
    </w:rPr>
  </w:style>
  <w:style w:type="character" w:styleId="ListLabel15">
    <w:name w:val="ListLabel 15"/>
    <w:qFormat/>
    <w:rPr>
      <w:rFonts w:cs="Symbol"/>
    </w:rPr>
  </w:style>
  <w:style w:type="character" w:styleId="Rvts0">
    <w:name w:val="rvts0"/>
    <w:qFormat/>
    <w:rPr/>
  </w:style>
  <w:style w:type="character" w:styleId="Style21">
    <w:name w:val="Текст у виносці Знак"/>
    <w:qFormat/>
    <w:rPr>
      <w:rFonts w:ascii="Segoe UI" w:hAnsi="Segoe UI" w:cs="Segoe UI"/>
      <w:sz w:val="18"/>
      <w:szCs w:val="18"/>
      <w:lang w:val="ru-RU"/>
    </w:rPr>
  </w:style>
  <w:style w:type="character" w:styleId="ListLabel16">
    <w:name w:val="ListLabel 16"/>
    <w:qFormat/>
    <w:rPr>
      <w:rFonts w:cs="Times New Roman"/>
      <w:b/>
      <w:sz w:val="24"/>
      <w:szCs w:val="24"/>
      <w:lang w:val="uk-UA"/>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b/>
      <w:sz w:val="24"/>
      <w:szCs w:val="24"/>
      <w:lang w:val="uk-UA"/>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b/>
      <w:bCs/>
      <w:sz w:val="24"/>
      <w:szCs w:val="24"/>
    </w:rPr>
  </w:style>
  <w:style w:type="character" w:styleId="ListLabel35">
    <w:name w:val="ListLabel 35"/>
    <w:qFormat/>
    <w:rPr>
      <w:rFonts w:cs="Times New Roman"/>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Times New Roman"/>
      <w:b/>
      <w:bCs/>
      <w:sz w:val="24"/>
      <w:szCs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Times New Roman"/>
      <w:b/>
      <w:bCs/>
      <w:sz w:val="24"/>
      <w:szCs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b/>
      <w:bCs/>
      <w:sz w:val="24"/>
      <w:szCs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Times New Roman"/>
      <w:b/>
      <w:bCs/>
      <w:sz w:val="28"/>
      <w:szCs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Times New Roman"/>
      <w:b/>
      <w:bCs/>
      <w:sz w:val="24"/>
      <w:szCs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Times New Roman"/>
      <w:b/>
      <w:bCs/>
      <w:sz w:val="24"/>
      <w:szCs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Times New Roman"/>
      <w:b/>
      <w:bCs/>
      <w:sz w:val="28"/>
      <w:szCs w:val="24"/>
      <w:lang w:val="uk-UA"/>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Times New Roman"/>
      <w:b/>
      <w:bCs/>
      <w:sz w:val="24"/>
      <w:szCs w:val="24"/>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pPr>
      <w:spacing w:before="0" w:after="120"/>
      <w:ind w:hanging="0"/>
    </w:pPr>
    <w:rPr/>
  </w:style>
  <w:style w:type="paragraph" w:styleId="Style24">
    <w:name w:val="List"/>
    <w:basedOn w:val="Style23"/>
    <w:pPr>
      <w:ind w:hanging="0"/>
    </w:pPr>
    <w:rPr>
      <w:rFonts w:cs="Mangal"/>
    </w:rPr>
  </w:style>
  <w:style w:type="paragraph" w:styleId="Style25">
    <w:name w:val="Caption"/>
    <w:basedOn w:val="Normal"/>
    <w:qFormat/>
    <w:pPr>
      <w:suppressLineNumbers/>
      <w:spacing w:before="120" w:after="120"/>
    </w:pPr>
    <w:rPr>
      <w:rFonts w:cs="FreeSans"/>
      <w:i/>
      <w:iCs/>
      <w:sz w:val="24"/>
      <w:szCs w:val="24"/>
    </w:rPr>
  </w:style>
  <w:style w:type="paragraph" w:styleId="Style26">
    <w:name w:val="Покажчик"/>
    <w:basedOn w:val="Normal"/>
    <w:qFormat/>
    <w:pPr>
      <w:suppressLineNumbers/>
    </w:pPr>
    <w:rPr>
      <w:rFonts w:cs="FreeSans"/>
    </w:rPr>
  </w:style>
  <w:style w:type="paragraph" w:styleId="12">
    <w:name w:val="Заголовок1"/>
    <w:basedOn w:val="Normal"/>
    <w:qFormat/>
    <w:pPr>
      <w:keepNext/>
      <w:spacing w:before="240" w:after="120"/>
      <w:ind w:hanging="0"/>
    </w:pPr>
    <w:rPr>
      <w:rFonts w:ascii="Arial" w:hAnsi="Arial" w:eastAsia="Lucida Sans Unicode" w:cs="Mangal"/>
      <w:sz w:val="28"/>
      <w:szCs w:val="28"/>
    </w:rPr>
  </w:style>
  <w:style w:type="paragraph" w:styleId="Style27">
    <w:name w:val="Название"/>
    <w:basedOn w:val="Normal"/>
    <w:qFormat/>
    <w:pPr>
      <w:suppressLineNumbers/>
      <w:spacing w:before="120" w:after="120"/>
    </w:pPr>
    <w:rPr>
      <w:rFonts w:cs="Mangal"/>
      <w:i/>
      <w:iCs/>
      <w:sz w:val="24"/>
      <w:szCs w:val="24"/>
    </w:rPr>
  </w:style>
  <w:style w:type="paragraph" w:styleId="13">
    <w:name w:val="Указатель1"/>
    <w:basedOn w:val="Normal"/>
    <w:qFormat/>
    <w:pPr>
      <w:suppressLineNumbers/>
      <w:ind w:hanging="0"/>
    </w:pPr>
    <w:rPr>
      <w:rFonts w:cs="Mangal"/>
    </w:rPr>
  </w:style>
  <w:style w:type="paragraph" w:styleId="Caption">
    <w:name w:val="caption"/>
    <w:basedOn w:val="Normal"/>
    <w:qFormat/>
    <w:pPr>
      <w:suppressLineNumbers/>
      <w:spacing w:before="120" w:after="120"/>
      <w:ind w:hanging="0"/>
    </w:pPr>
    <w:rPr>
      <w:rFonts w:cs="Mangal"/>
      <w:i/>
      <w:iCs/>
    </w:rPr>
  </w:style>
  <w:style w:type="paragraph" w:styleId="Style28">
    <w:name w:val="Header"/>
    <w:basedOn w:val="Normal"/>
    <w:pPr>
      <w:suppressLineNumbers/>
      <w:tabs>
        <w:tab w:val="center" w:pos="4819" w:leader="none"/>
        <w:tab w:val="right" w:pos="9639" w:leader="none"/>
      </w:tabs>
      <w:ind w:hanging="0"/>
    </w:pPr>
    <w:rPr/>
  </w:style>
  <w:style w:type="paragraph" w:styleId="DocumentMap">
    <w:name w:val="Document Map"/>
    <w:basedOn w:val="Normal"/>
    <w:qFormat/>
    <w:pPr>
      <w:shd w:val="clear" w:fill="000080"/>
      <w:ind w:hanging="0"/>
    </w:pPr>
    <w:rPr>
      <w:rFonts w:ascii="Tahoma" w:hAnsi="Tahoma" w:cs="Tahoma"/>
      <w:sz w:val="20"/>
      <w:szCs w:val="20"/>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Style29">
    <w:name w:val="Содержимое таблицы"/>
    <w:basedOn w:val="Normal"/>
    <w:qFormat/>
    <w:pPr>
      <w:suppressLineNumbers/>
      <w:ind w:hanging="0"/>
    </w:pPr>
    <w:rPr/>
  </w:style>
  <w:style w:type="paragraph" w:styleId="ListParagraph">
    <w:name w:val="List Paragraph"/>
    <w:basedOn w:val="Normal"/>
    <w:qFormat/>
    <w:pPr>
      <w:ind w:left="720" w:right="0" w:hanging="0"/>
    </w:pPr>
    <w:rPr/>
  </w:style>
  <w:style w:type="paragraph" w:styleId="21">
    <w:name w:val="Маркированный список 21"/>
    <w:basedOn w:val="Normal"/>
    <w:qFormat/>
    <w:pPr>
      <w:spacing w:before="0" w:after="120"/>
      <w:ind w:left="566" w:right="0" w:hanging="283"/>
    </w:pPr>
    <w:rPr>
      <w:rFonts w:ascii="Peterburg" w:hAnsi="Peterburg" w:cs="Peterburg"/>
      <w:sz w:val="20"/>
      <w:szCs w:val="20"/>
      <w:lang w:val="uk-UA"/>
    </w:rPr>
  </w:style>
  <w:style w:type="paragraph" w:styleId="PlainText">
    <w:name w:val="Plain Text"/>
    <w:basedOn w:val="Normal"/>
    <w:qFormat/>
    <w:pPr>
      <w:ind w:hanging="0"/>
    </w:pPr>
    <w:rPr>
      <w:rFonts w:ascii="Courier New" w:hAnsi="Courier New" w:cs="Courier New"/>
      <w:sz w:val="20"/>
      <w:szCs w:val="20"/>
      <w:lang w:val="uk-UA"/>
    </w:rPr>
  </w:style>
  <w:style w:type="paragraph" w:styleId="ListContinue2">
    <w:name w:val="List Continue 2"/>
    <w:basedOn w:val="Normal"/>
    <w:qFormat/>
    <w:pPr>
      <w:spacing w:before="0" w:after="120"/>
      <w:ind w:left="566" w:right="0" w:hanging="0"/>
    </w:pPr>
    <w:rPr>
      <w:rFonts w:ascii="Peterburg" w:hAnsi="Peterburg" w:cs="Peterburg"/>
      <w:sz w:val="20"/>
      <w:szCs w:val="20"/>
      <w:lang w:val="uk-UA"/>
    </w:rPr>
  </w:style>
  <w:style w:type="paragraph" w:styleId="Style30">
    <w:name w:val="Footer"/>
    <w:basedOn w:val="Normal"/>
    <w:pPr>
      <w:suppressLineNumbers/>
      <w:tabs>
        <w:tab w:val="center" w:pos="4677" w:leader="none"/>
        <w:tab w:val="right" w:pos="9355" w:leader="none"/>
      </w:tabs>
      <w:ind w:hanging="0"/>
    </w:pPr>
    <w:rPr/>
  </w:style>
  <w:style w:type="paragraph" w:styleId="Annotationtext">
    <w:name w:val="annotation text"/>
    <w:basedOn w:val="Normal"/>
    <w:qFormat/>
    <w:pPr>
      <w:ind w:hanging="0"/>
    </w:pPr>
    <w:rPr/>
  </w:style>
  <w:style w:type="paragraph" w:styleId="Annotationsubject">
    <w:name w:val="annotation subject"/>
    <w:basedOn w:val="Annotationtext"/>
    <w:qFormat/>
    <w:pPr>
      <w:ind w:hanging="0"/>
    </w:pPr>
    <w:rPr>
      <w:b/>
      <w:bCs/>
    </w:rPr>
  </w:style>
  <w:style w:type="paragraph" w:styleId="BalloonText">
    <w:name w:val="Balloon Text"/>
    <w:basedOn w:val="Normal"/>
    <w:qFormat/>
    <w:pPr>
      <w:ind w:hanging="0"/>
    </w:pPr>
    <w:rPr>
      <w:rFonts w:ascii="Segoe UI" w:hAnsi="Segoe UI" w:cs="Segoe UI"/>
      <w:sz w:val="18"/>
      <w:szCs w:val="18"/>
    </w:rPr>
  </w:style>
  <w:style w:type="paragraph" w:styleId="Rvps2">
    <w:name w:val="rvps2"/>
    <w:basedOn w:val="Normal"/>
    <w:qFormat/>
    <w:pPr>
      <w:suppressAutoHyphens w:val="false"/>
      <w:spacing w:before="280" w:after="280"/>
    </w:pPr>
    <w:rPr>
      <w:lang w:val="uk-UA"/>
    </w:rPr>
  </w:style>
  <w:style w:type="paragraph" w:styleId="Style31">
    <w:name w:val="Звичайний (веб)"/>
    <w:basedOn w:val="Normal"/>
    <w:qFormat/>
    <w:pPr>
      <w:suppressAutoHyphens w:val="false"/>
      <w:spacing w:before="280" w:after="280"/>
    </w:pPr>
    <w:rPr/>
  </w:style>
  <w:style w:type="paragraph" w:styleId="Style32">
    <w:name w:val="Текст у виносці"/>
    <w:basedOn w:val="Normal"/>
    <w:qFormat/>
    <w:pPr/>
    <w:rPr>
      <w:rFonts w:ascii="Segoe UI" w:hAnsi="Segoe UI" w:cs="Segoe UI"/>
      <w:sz w:val="18"/>
      <w:szCs w:val="18"/>
    </w:rPr>
  </w:style>
  <w:style w:type="paragraph" w:styleId="Standard">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ru-RU" w:eastAsia="zh-CN" w:bidi="ar-SA"/>
    </w:rPr>
  </w:style>
  <w:style w:type="paragraph" w:styleId="Style33">
    <w:name w:val="Вміст таблиці"/>
    <w:basedOn w:val="Normal"/>
    <w:qFormat/>
    <w:pPr>
      <w:suppressLineNumbers/>
    </w:pPr>
    <w:rPr/>
  </w:style>
  <w:style w:type="paragraph" w:styleId="Style34">
    <w:name w:val="Заголовок таблиці"/>
    <w:basedOn w:val="Style33"/>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zakon.rada.gov.ua/laws/show/2109-14"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Application>LibreOffice/5.1.6.2$Linux_X86_64 LibreOffice_project/10m0$Build-2</Application>
  <Pages>14</Pages>
  <Words>4509</Words>
  <Characters>31518</Characters>
  <CharactersWithSpaces>36218</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2023-02-01T09:56:00Z</dcterms:created>
  <dc:creator>Светлана С. Пархоменко</dc:creator>
  <dc:description/>
  <dc:language>uk-UA</dc:language>
  <cp:lastModifiedBy/>
  <cp:lastPrinted>2023-03-09T09:43:33Z</cp:lastPrinted>
  <dcterms:modified xsi:type="dcterms:W3CDTF">2023-03-09T09:44:52Z</dcterms:modified>
  <cp:revision>21</cp:revision>
  <dc:subject/>
  <dc:title>Погоджено:                                                                      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