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b/>
                <w:b/>
                <w:bCs/>
                <w:lang w:val="uk-UA"/>
              </w:rPr>
            </w:pPr>
            <w:r>
              <w:rPr>
                <w:b/>
                <w:bCs/>
                <w:sz w:val="24"/>
                <w:szCs w:val="24"/>
                <w:lang w:val="uk-UA"/>
              </w:rPr>
              <w:t xml:space="preserve">    № </w:t>
            </w:r>
            <w:r>
              <w:rPr>
                <w:b/>
                <w:bCs/>
                <w:sz w:val="24"/>
                <w:szCs w:val="24"/>
                <w:lang w:val="uk-UA"/>
              </w:rPr>
              <w:t>2648–ХХХ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widowControl w:val="false"/>
        <w:suppressAutoHyphens w:val="false"/>
        <w:overflowPunct w:val="false"/>
        <w:bidi w:val="0"/>
        <w:snapToGrid w:val="false"/>
        <w:ind w:left="0" w:right="4252" w:hanging="0"/>
        <w:jc w:val="both"/>
        <w:rPr/>
      </w:pPr>
      <w:r>
        <w:rPr>
          <w:rFonts w:cs="Times New Roman"/>
          <w:b/>
          <w:bCs/>
          <w:iCs/>
          <w:color w:val="00000A"/>
          <w:sz w:val="24"/>
          <w:szCs w:val="24"/>
          <w:lang w:val="uk-UA"/>
        </w:rPr>
        <w:t xml:space="preserve">Про затвердження гр. Ткаченко Л. Г.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fals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567"/>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Ткаченко Любов Григорівни</w:t>
      </w:r>
      <w:r>
        <w:rPr>
          <w:rFonts w:cs="Times New Roman"/>
          <w:bCs/>
          <w:iCs/>
          <w:sz w:val="24"/>
          <w:szCs w:val="24"/>
        </w:rPr>
        <w:t xml:space="preserve">, ідентифікаційний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а</w:t>
      </w:r>
      <w:r>
        <w:rPr>
          <w:rFonts w:cs="Times New Roman"/>
          <w:bCs/>
          <w:iCs/>
          <w:sz w:val="24"/>
          <w:szCs w:val="24"/>
        </w:rPr>
        <w:t xml:space="preserve"> зареєстрован</w:t>
      </w:r>
      <w:r>
        <w:rPr>
          <w:rFonts w:cs="Times New Roman"/>
          <w:bCs/>
          <w:iCs/>
          <w:color w:val="00000A"/>
          <w:sz w:val="24"/>
          <w:szCs w:val="24"/>
        </w:rPr>
        <w:t xml:space="preserve">а </w:t>
      </w:r>
      <w:r>
        <w:rPr>
          <w:rFonts w:cs="Times New Roman"/>
          <w:bCs/>
          <w:iCs/>
          <w:sz w:val="24"/>
          <w:szCs w:val="24"/>
        </w:rPr>
        <w:t xml:space="preserve">за адресою: </w:t>
      </w:r>
      <w:r>
        <w:rPr>
          <w:rFonts w:cs="Times New Roman"/>
          <w:bCs/>
          <w:iCs/>
          <w:color w:val="00000A"/>
          <w:sz w:val="24"/>
          <w:szCs w:val="24"/>
        </w:rPr>
        <w:t>Х</w:t>
      </w:r>
      <w:r>
        <w:rPr>
          <w:rFonts w:cs="Times New Roman"/>
          <w:bCs/>
          <w:iCs/>
          <w:sz w:val="24"/>
          <w:szCs w:val="24"/>
        </w:rPr>
        <w:t xml:space="preserve">, </w:t>
      </w:r>
      <w:r>
        <w:rPr>
          <w:rFonts w:cs="Times New Roman"/>
          <w:iCs/>
          <w:sz w:val="24"/>
          <w:szCs w:val="24"/>
        </w:rPr>
        <w:t xml:space="preserve">про затвердження технічної документації із землеустрою щодо встановлення меж земельної ділянки в натурі (на місцевості) та передачу її </w:t>
      </w:r>
      <w:r>
        <w:rPr>
          <w:rFonts w:cs="Times New Roman"/>
          <w:iCs/>
          <w:color w:val="00000A"/>
          <w:sz w:val="24"/>
          <w:szCs w:val="24"/>
        </w:rPr>
        <w:t xml:space="preserve">безоплатно у власність </w:t>
      </w:r>
      <w:r>
        <w:rPr>
          <w:rFonts w:cs="Times New Roman"/>
          <w:iCs/>
          <w:sz w:val="24"/>
          <w:szCs w:val="24"/>
        </w:rPr>
        <w:t>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val="false"/>
          <w:iCs/>
          <w:sz w:val="24"/>
          <w:szCs w:val="24"/>
        </w:rPr>
        <w:t>Х</w:t>
      </w:r>
      <w:r>
        <w:rPr>
          <w:rFonts w:cs="Times New Roman"/>
          <w:iCs/>
          <w:color w:val="00000A"/>
          <w:sz w:val="24"/>
          <w:szCs w:val="24"/>
        </w:rPr>
        <w:t xml:space="preserve">, </w:t>
      </w:r>
      <w:r>
        <w:rPr>
          <w:rFonts w:cs="Times New Roman"/>
          <w:iCs/>
          <w:sz w:val="24"/>
          <w:szCs w:val="24"/>
        </w:rPr>
        <w:t>враховуючи надану технічну документацію із землеустрою, виконану ТОВ “</w:t>
      </w:r>
      <w:r>
        <w:rPr>
          <w:rFonts w:cs="Times New Roman"/>
          <w:iCs/>
          <w:color w:val="00000A"/>
          <w:sz w:val="24"/>
          <w:szCs w:val="24"/>
        </w:rPr>
        <w:t>Всеукраїнське підприємство - БТІ</w:t>
      </w:r>
      <w:r>
        <w:rPr>
          <w:rFonts w:cs="Times New Roman"/>
          <w:iCs/>
          <w:sz w:val="24"/>
          <w:szCs w:val="24"/>
        </w:rPr>
        <w:t xml:space="preserve">, </w:t>
      </w:r>
      <w:r>
        <w:rPr>
          <w:rFonts w:cs="Times New Roman"/>
          <w:iCs/>
          <w:color w:val="00000A"/>
          <w:sz w:val="24"/>
          <w:szCs w:val="24"/>
        </w:rPr>
        <w:t>а</w:t>
      </w:r>
      <w:r>
        <w:rPr>
          <w:rFonts w:cs="Times New Roman"/>
          <w:iCs/>
          <w:sz w:val="24"/>
          <w:szCs w:val="24"/>
        </w:rPr>
        <w:t xml:space="preserve">рхітектури та </w:t>
      </w:r>
      <w:r>
        <w:rPr>
          <w:rFonts w:cs="Times New Roman"/>
          <w:iCs/>
          <w:color w:val="00000A"/>
          <w:sz w:val="24"/>
          <w:szCs w:val="24"/>
        </w:rPr>
        <w:t>з</w:t>
      </w:r>
      <w:r>
        <w:rPr>
          <w:rFonts w:cs="Times New Roman"/>
          <w:iCs/>
          <w:sz w:val="24"/>
          <w:szCs w:val="24"/>
        </w:rPr>
        <w:t>емлевпорядкування”, витяг з Державного земельного кадастру про земельну ділянку                 № НВ-</w:t>
      </w:r>
      <w:r>
        <w:rPr>
          <w:rFonts w:cs="Times New Roman"/>
          <w:iCs/>
          <w:color w:val="00000A"/>
          <w:sz w:val="24"/>
          <w:szCs w:val="24"/>
        </w:rPr>
        <w:t>5600113872022</w:t>
      </w:r>
      <w:r>
        <w:rPr>
          <w:rFonts w:cs="Times New Roman"/>
          <w:iCs/>
          <w:sz w:val="24"/>
          <w:szCs w:val="24"/>
        </w:rPr>
        <w:t xml:space="preserve"> від </w:t>
      </w:r>
      <w:r>
        <w:rPr>
          <w:rFonts w:cs="Times New Roman"/>
          <w:iCs/>
          <w:color w:val="00000A"/>
          <w:sz w:val="24"/>
          <w:szCs w:val="24"/>
        </w:rPr>
        <w:t>21.01.2022</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 xml:space="preserve">Відділом №4 Управління надання адміністративних послуг </w:t>
      </w:r>
      <w:r>
        <w:rPr>
          <w:rFonts w:cs="Times New Roman"/>
          <w:iCs/>
          <w:sz w:val="24"/>
          <w:szCs w:val="24"/>
        </w:rPr>
        <w:t xml:space="preserve">Головного управління Держгеокадастру у </w:t>
      </w:r>
      <w:r>
        <w:rPr>
          <w:rFonts w:cs="Times New Roman"/>
          <w:iCs/>
          <w:color w:val="00000A"/>
          <w:sz w:val="24"/>
          <w:szCs w:val="24"/>
        </w:rPr>
        <w:t xml:space="preserve">Рівненській  </w:t>
      </w:r>
      <w:r>
        <w:rPr>
          <w:rFonts w:cs="Times New Roman"/>
          <w:iCs/>
          <w:sz w:val="24"/>
          <w:szCs w:val="24"/>
        </w:rPr>
        <w:t xml:space="preserve">області, </w:t>
      </w:r>
      <w:r>
        <w:rPr>
          <w:rStyle w:val="11"/>
          <w:rFonts w:eastAsia="Times New Roman" w:cs="Times New Roman"/>
          <w:iCs/>
          <w:color w:val="000000"/>
          <w:sz w:val="24"/>
          <w:szCs w:val="24"/>
          <w:lang w:val="uk-UA"/>
        </w:rPr>
        <w:t>рекомендації постійної комісії</w:t>
      </w:r>
      <w:r>
        <w:rPr>
          <w:rStyle w:val="11"/>
          <w:rFonts w:eastAsia="Times New Roman" w:cs="Times New Roman"/>
          <w:iCs/>
          <w:color w:val="000000"/>
          <w:sz w:val="24"/>
          <w:szCs w:val="24"/>
        </w:rPr>
        <w:t xml:space="preserve">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політики Зміївської міської ради</w:t>
      </w:r>
      <w:r>
        <w:rPr>
          <w:rFonts w:cs="Times New Roman"/>
          <w:iCs/>
          <w:sz w:val="24"/>
          <w:szCs w:val="24"/>
        </w:rPr>
        <w:t xml:space="preserve"> </w:t>
      </w:r>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r>
        <w:rPr>
          <w:rStyle w:val="11"/>
          <w:rFonts w:eastAsia="Times New Roman" w:cs="Times New Roman"/>
          <w:b/>
          <w:bCs/>
          <w:iCs/>
          <w:color w:val="000000"/>
          <w:sz w:val="24"/>
          <w:szCs w:val="24"/>
          <w:u w:val="none"/>
          <w:shd w:fill="FFFFFF" w:val="clear"/>
          <w:lang w:val="uk-UA"/>
        </w:rPr>
        <w:t xml:space="preserve"> </w:t>
      </w:r>
      <w:r>
        <w:rPr>
          <w:rFonts w:cs="Times New Roman"/>
          <w:iCs/>
          <w:sz w:val="24"/>
          <w:szCs w:val="24"/>
        </w:rPr>
        <w:t>керуючись ст. 12, 40, 81, 118, 121, 122, 125, 126, 186, підпунктом 5 пункту 27 Перехідних положень  Земельного кодексу України, ст. 25 Закону України «Про землеустрій», п. 34 ст. 26 Закону України «Про місцеве самоврядування в Україні», Зміївська міська рада</w:t>
      </w:r>
    </w:p>
    <w:p>
      <w:pPr>
        <w:pStyle w:val="Normal"/>
        <w:widowControl/>
        <w:suppressAutoHyphens w:val="true"/>
        <w:bidi w:val="0"/>
        <w:ind w:left="0" w:right="0" w:firstLine="567"/>
        <w:jc w:val="both"/>
        <w:rPr>
          <w:rFonts w:ascii="Times New Roman" w:hAnsi="Times New Roman" w:cs="Times New Roman"/>
          <w:iCs/>
        </w:rPr>
      </w:pPr>
      <w:r>
        <w:rPr>
          <w:rFonts w:cs="Times New Roman"/>
          <w:iCs/>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w:t>
      </w:r>
      <w:r>
        <w:rPr>
          <w:rFonts w:cs="Times New Roman"/>
          <w:iCs/>
          <w:color w:val="00000A"/>
          <w:sz w:val="24"/>
          <w:szCs w:val="24"/>
        </w:rPr>
        <w:t>і</w:t>
      </w:r>
      <w:r>
        <w:rPr>
          <w:rFonts w:cs="Times New Roman"/>
          <w:iCs/>
          <w:sz w:val="24"/>
          <w:szCs w:val="24"/>
        </w:rPr>
        <w:t xml:space="preserve"> обслуговування житлового будинку, господарських будівель і споруд </w:t>
      </w:r>
      <w:r>
        <w:rPr>
          <w:rFonts w:cs="Times New Roman"/>
          <w:iCs/>
          <w:color w:val="00000A"/>
          <w:sz w:val="24"/>
          <w:szCs w:val="24"/>
        </w:rPr>
        <w:t xml:space="preserve">(присадибна ділянка) розташованої за адресою: </w:t>
      </w:r>
      <w:r>
        <w:rPr>
          <w:rFonts w:cs="Times New Roman"/>
          <w:iCs/>
          <w:color w:val="00000A"/>
          <w:sz w:val="24"/>
          <w:szCs w:val="24"/>
        </w:rPr>
        <w:t>Х</w:t>
      </w:r>
      <w:r>
        <w:rPr>
          <w:rFonts w:cs="Times New Roman"/>
          <w:iCs/>
          <w:color w:val="00000A"/>
          <w:sz w:val="24"/>
          <w:szCs w:val="24"/>
        </w:rPr>
        <w:t xml:space="preserve"> Чугуївського району Харківської області. Замовник: гр. Ткаченко Любов Григорівна.</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Ткаченко Любові Григорівні, ідентифікаційний номер </w:t>
      </w:r>
      <w:r>
        <w:rPr>
          <w:rFonts w:cs="Times New Roman"/>
          <w:bCs/>
          <w:iCs/>
          <w:color w:val="00000A"/>
          <w:sz w:val="24"/>
          <w:szCs w:val="24"/>
        </w:rPr>
        <w:t>Х</w:t>
      </w:r>
      <w:r>
        <w:rPr>
          <w:rFonts w:cs="Times New Roman"/>
          <w:bCs/>
          <w:iCs/>
          <w:color w:val="00000A"/>
          <w:sz w:val="24"/>
          <w:szCs w:val="24"/>
        </w:rPr>
        <w:t xml:space="preserve">, яка зареєстрована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81505</w:t>
      </w:r>
      <w:r>
        <w:rPr>
          <w:rFonts w:cs="Times New Roman"/>
          <w:bCs/>
          <w:iCs/>
          <w:sz w:val="24"/>
          <w:szCs w:val="24"/>
        </w:rPr>
        <w:t>:0</w:t>
      </w:r>
      <w:r>
        <w:rPr>
          <w:rFonts w:cs="Times New Roman"/>
          <w:bCs/>
          <w:iCs/>
          <w:color w:val="00000A"/>
          <w:sz w:val="24"/>
          <w:szCs w:val="24"/>
        </w:rPr>
        <w:t>0</w:t>
      </w:r>
      <w:r>
        <w:rPr>
          <w:rFonts w:cs="Times New Roman"/>
          <w:bCs/>
          <w:iCs/>
          <w:sz w:val="24"/>
          <w:szCs w:val="24"/>
        </w:rPr>
        <w:t>:00</w:t>
      </w:r>
      <w:r>
        <w:rPr>
          <w:rFonts w:cs="Times New Roman"/>
          <w:bCs/>
          <w:iCs/>
          <w:color w:val="00000A"/>
          <w:sz w:val="24"/>
          <w:szCs w:val="24"/>
        </w:rPr>
        <w:t>1</w:t>
      </w:r>
      <w:r>
        <w:rPr>
          <w:rFonts w:cs="Times New Roman"/>
          <w:bCs/>
          <w:iCs/>
          <w:sz w:val="24"/>
          <w:szCs w:val="24"/>
        </w:rPr>
        <w:t>:0</w:t>
      </w:r>
      <w:r>
        <w:rPr>
          <w:rFonts w:cs="Times New Roman"/>
          <w:bCs/>
          <w:iCs/>
          <w:color w:val="00000A"/>
          <w:sz w:val="24"/>
          <w:szCs w:val="24"/>
        </w:rPr>
        <w:t xml:space="preserve">031,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2149</w:t>
      </w:r>
      <w:r>
        <w:rPr>
          <w:rFonts w:cs="Times New Roman"/>
          <w:iCs/>
          <w:sz w:val="24"/>
          <w:szCs w:val="24"/>
        </w:rPr>
        <w:t xml:space="preserve"> га (забудовані землі - 0,</w:t>
      </w:r>
      <w:r>
        <w:rPr>
          <w:rFonts w:cs="Times New Roman"/>
          <w:iCs/>
          <w:color w:val="00000A"/>
          <w:sz w:val="24"/>
          <w:szCs w:val="24"/>
        </w:rPr>
        <w:t xml:space="preserve">2149 </w:t>
      </w:r>
      <w:r>
        <w:rPr>
          <w:rFonts w:cs="Times New Roman"/>
          <w:iCs/>
          <w:sz w:val="24"/>
          <w:szCs w:val="24"/>
        </w:rPr>
        <w:t>га, з них малоповерхова забудова - 0,</w:t>
      </w:r>
      <w:r>
        <w:rPr>
          <w:rFonts w:cs="Times New Roman"/>
          <w:iCs/>
          <w:color w:val="00000A"/>
          <w:sz w:val="24"/>
          <w:szCs w:val="24"/>
        </w:rPr>
        <w:t>2149</w:t>
      </w:r>
      <w:r>
        <w:rPr>
          <w:rFonts w:cs="Times New Roman"/>
          <w:iCs/>
          <w:sz w:val="24"/>
          <w:szCs w:val="24"/>
        </w:rPr>
        <w:t xml:space="preserve"> га), що розташована по </w:t>
      </w:r>
      <w:r>
        <w:rPr>
          <w:rFonts w:cs="Times New Roman"/>
          <w:iCs/>
          <w:sz w:val="24"/>
          <w:szCs w:val="24"/>
        </w:rPr>
        <w:t xml:space="preserve">Х </w:t>
      </w:r>
      <w:r>
        <w:rPr>
          <w:rFonts w:cs="Times New Roman"/>
          <w:iCs/>
          <w:color w:val="00000A"/>
          <w:sz w:val="24"/>
          <w:szCs w:val="24"/>
        </w:rPr>
        <w:t>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81505</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031</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Ткаченко Л. Г.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b w:val="false"/>
          <w:b w:val="false"/>
          <w:bCs w:val="false"/>
        </w:rPr>
      </w:pPr>
      <w:r>
        <w:rPr>
          <w:rFonts w:cs="Times New Roman"/>
          <w:iCs/>
          <w:sz w:val="24"/>
          <w:szCs w:val="24"/>
        </w:rPr>
        <w:t>Копію даного рішення направити в ГУ ДПС у Харківській області.</w:t>
      </w:r>
    </w:p>
    <w:p>
      <w:pPr>
        <w:pStyle w:val="ListParagraph"/>
        <w:widowControl/>
        <w:numPr>
          <w:ilvl w:val="0"/>
          <w:numId w:val="2"/>
        </w:numPr>
        <w:suppressAutoHyphens w:val="true"/>
        <w:bidi w:val="0"/>
        <w:ind w:left="0" w:right="0" w:firstLine="709"/>
        <w:jc w:val="both"/>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t xml:space="preserve">Контроль за виконанням рішення покласти на постійну комісію </w:t>
      </w:r>
      <w:r>
        <w:rPr>
          <w:rFonts w:cs="Times New Roman"/>
          <w:b w:val="false"/>
          <w:bCs w:val="false"/>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b w:val="false"/>
          <w:bCs w:val="false"/>
          <w:iCs/>
          <w:sz w:val="24"/>
          <w:szCs w:val="24"/>
          <w:lang w:val="uk-UA"/>
        </w:rPr>
        <w:t xml:space="preserve"> Зміївської міської ради (Андрій РЕВЕНКО).</w:t>
      </w:r>
    </w:p>
    <w:p>
      <w:pPr>
        <w:pStyle w:val="Normal"/>
        <w:tabs>
          <w:tab w:val="left" w:pos="4065" w:leader="none"/>
        </w:tabs>
        <w:ind w:firstLine="708"/>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289</TotalTime>
  <Application>LibreOffice/5.1.6.2$Linux_X86_64 LibreOffice_project/10m0$Build-2</Application>
  <Pages>2</Pages>
  <Words>445</Words>
  <Characters>3085</Characters>
  <CharactersWithSpaces>3603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2023-01-27T10:15:36Z</cp:lastPrinted>
  <dcterms:modified xsi:type="dcterms:W3CDTF">2023-02-08T09:37:13Z</dcterms:modified>
  <cp:revision>25</cp:revision>
  <dc:subject/>
  <dc:title>Голові Зміївської райдержадміністрації</dc:title>
</cp:coreProperties>
</file>