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hapkaDocumentu"/>
        <w:spacing w:before="0" w:after="0"/>
        <w:ind w:left="7938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1005" cy="60134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hapkaDocumentu"/>
        <w:spacing w:before="0" w:after="0"/>
        <w:ind w:left="6804" w:right="0"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  <w:lang w:val="uk-UA"/>
        </w:rPr>
        <w:t xml:space="preserve">ХХХIІІ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>
      <w:pPr>
        <w:pStyle w:val="Style19"/>
        <w:rPr/>
      </w:pPr>
      <w:r>
        <w:rPr>
          <w:spacing w:val="140"/>
          <w:sz w:val="32"/>
        </w:rPr>
        <w:t>РІШЕННЯ</w:t>
      </w:r>
    </w:p>
    <w:p>
      <w:pPr>
        <w:pStyle w:val="Normal"/>
        <w:spacing w:lineRule="auto" w:line="36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54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391"/>
        <w:gridCol w:w="3810"/>
      </w:tblGrid>
      <w:tr>
        <w:trPr/>
        <w:tc>
          <w:tcPr>
            <w:tcW w:w="334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-105" w:right="0" w:hanging="0"/>
              <w:rPr/>
            </w:pPr>
            <w:r>
              <w:rPr>
                <w:b/>
                <w:sz w:val="24"/>
                <w:szCs w:val="24"/>
                <w:lang w:val="uk-UA"/>
              </w:rPr>
              <w:t>24 листопада 202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588" w:right="0" w:hanging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1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>
                <w:b/>
                <w:sz w:val="24"/>
                <w:szCs w:val="24"/>
                <w:lang w:val="uk-UA"/>
              </w:rPr>
              <w:t xml:space="preserve">       №</w:t>
            </w:r>
            <w:r>
              <w:rPr>
                <w:b/>
                <w:sz w:val="24"/>
                <w:szCs w:val="24"/>
                <w:lang w:val="uk-UA"/>
              </w:rPr>
              <w:t>25</w:t>
            </w:r>
            <w:r>
              <w:rPr>
                <w:b/>
                <w:sz w:val="24"/>
                <w:szCs w:val="24"/>
                <w:lang w:val="uk-UA"/>
              </w:rPr>
              <w:t>46</w:t>
            </w:r>
            <w:r>
              <w:rPr>
                <w:b/>
                <w:sz w:val="24"/>
                <w:szCs w:val="24"/>
                <w:lang w:val="en-US"/>
              </w:rPr>
              <w:t>-ХХ</w:t>
            </w: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uk-UA"/>
              </w:rPr>
              <w:t>ІІІ</w:t>
            </w:r>
            <w:r>
              <w:rPr>
                <w:b/>
                <w:sz w:val="24"/>
                <w:szCs w:val="24"/>
                <w:lang w:val="en-US"/>
              </w:rPr>
              <w:t>-VIIІ</w:t>
            </w:r>
          </w:p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tabs>
          <w:tab w:val="left" w:pos="5220" w:leader="none"/>
        </w:tabs>
        <w:suppressAutoHyphens w:val="false"/>
        <w:bidi w:val="0"/>
        <w:ind w:left="0" w:right="4422" w:hanging="0"/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внесення змін до Програми висвітлення діяльності Зміївської міської ради в засобах масової інформації на 2021-2022 роки, затвердженої рішенням V сесії міської ради VІІІ скликання від 11 лютого 2021 року                   № 191-V-VІІІ</w:t>
      </w:r>
    </w:p>
    <w:p>
      <w:pPr>
        <w:pStyle w:val="Normal"/>
        <w:widowControl/>
        <w:tabs>
          <w:tab w:val="left" w:pos="5220" w:leader="none"/>
        </w:tabs>
        <w:suppressAutoHyphens w:val="false"/>
        <w:bidi w:val="0"/>
        <w:ind w:left="0" w:right="4422" w:hanging="0"/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widowControl/>
        <w:tabs>
          <w:tab w:val="left" w:pos="3686" w:leader="none"/>
        </w:tabs>
        <w:suppressAutoHyphens w:val="true"/>
        <w:bidi w:val="0"/>
        <w:ind w:left="0" w:right="0" w:firstLine="567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color w:val="000000"/>
          <w:sz w:val="24"/>
          <w:szCs w:val="24"/>
          <w:shd w:fill="FFFFFF" w:val="clear"/>
          <w:lang w:val="uk-UA"/>
        </w:rPr>
        <w:t>Відповідно до ст. 43, 64 Закону України «Про місцеве самоврядування в Україні», керуючись Законами України «Про інформацію», «Про порядок висвітлення діяльності органів державної влади та органів місцевого самоврядування засобами масової інформації», «Про телебачення та радіомовлення», «Про друковані засоби масової інформації (пресу) в Україні», враховуючи рішення постійної комісії міської ради з питань планування, фінансів, бюджету, соціально-економічного розвитку та регуляторної політики</w:t>
      </w:r>
      <w:r>
        <w:rPr>
          <w:rFonts w:cs="Times New Roman"/>
          <w:color w:val="auto"/>
          <w:sz w:val="24"/>
          <w:szCs w:val="24"/>
          <w:lang w:val="uk-UA"/>
        </w:rPr>
        <w:t xml:space="preserve"> (витяг з протоколу № </w:t>
      </w:r>
      <w:r>
        <w:rPr>
          <w:rFonts w:cs="Times New Roman"/>
          <w:color w:val="auto"/>
          <w:sz w:val="24"/>
          <w:szCs w:val="24"/>
          <w:lang w:val="ru-RU"/>
        </w:rPr>
        <w:t>38</w:t>
      </w:r>
      <w:r>
        <w:rPr>
          <w:rFonts w:cs="Times New Roman"/>
          <w:color w:val="auto"/>
          <w:sz w:val="24"/>
          <w:szCs w:val="24"/>
          <w:lang w:val="uk-UA"/>
        </w:rPr>
        <w:t xml:space="preserve"> засідання постійної комісії від </w:t>
      </w:r>
      <w:r>
        <w:rPr>
          <w:rFonts w:cs="Times New Roman"/>
          <w:color w:val="auto"/>
          <w:sz w:val="24"/>
          <w:szCs w:val="24"/>
          <w:lang w:val="ru-RU"/>
        </w:rPr>
        <w:t>24</w:t>
      </w:r>
      <w:r>
        <w:rPr>
          <w:rFonts w:cs="Times New Roman"/>
          <w:color w:val="auto"/>
          <w:sz w:val="24"/>
          <w:szCs w:val="24"/>
          <w:lang w:val="uk-UA"/>
        </w:rPr>
        <w:t xml:space="preserve"> листопада 2022 року) </w:t>
      </w:r>
      <w:r>
        <w:rPr>
          <w:rFonts w:cs="Times New Roman"/>
          <w:color w:val="auto"/>
          <w:sz w:val="24"/>
          <w:szCs w:val="24"/>
          <w:lang w:val="uk-UA"/>
        </w:rPr>
        <w:t xml:space="preserve">та </w:t>
      </w:r>
      <w:r>
        <w:rPr>
          <w:rFonts w:cs="Times New Roman CYR" w:ascii="Times New Roman CYR" w:hAnsi="Times New Roman CYR"/>
          <w:color w:val="auto"/>
          <w:sz w:val="24"/>
          <w:szCs w:val="24"/>
          <w:lang w:val="uk-UA"/>
        </w:rPr>
        <w:t xml:space="preserve">з питань розвитку прав людини, законності, депутатської діяльності і етики, освіти, культури, молоді, спорту, охорони здоров’я, та соціального захисту населення (витяг з протоколу </w:t>
      </w:r>
      <w:r>
        <w:rPr>
          <w:rFonts w:cs="Times New Roman CYR" w:ascii="Times New Roman CYR" w:hAnsi="Times New Roman CYR"/>
          <w:color w:val="auto"/>
          <w:sz w:val="24"/>
          <w:szCs w:val="24"/>
          <w:lang w:val="ru-RU"/>
        </w:rPr>
        <w:t xml:space="preserve">№ 33 </w:t>
      </w:r>
      <w:r>
        <w:rPr>
          <w:rFonts w:cs="Times New Roman CYR" w:ascii="Times New Roman CYR" w:hAnsi="Times New Roman CYR"/>
          <w:color w:val="auto"/>
          <w:sz w:val="24"/>
          <w:szCs w:val="24"/>
          <w:lang w:val="uk-UA"/>
        </w:rPr>
        <w:t xml:space="preserve">засідання постійної комісії від </w:t>
      </w:r>
      <w:r>
        <w:rPr>
          <w:rFonts w:cs="Times New Roman CYR" w:ascii="Times New Roman CYR" w:hAnsi="Times New Roman CYR"/>
          <w:color w:val="auto"/>
          <w:sz w:val="24"/>
          <w:szCs w:val="24"/>
          <w:lang w:val="ru-RU"/>
        </w:rPr>
        <w:t>24</w:t>
      </w:r>
      <w:r>
        <w:rPr>
          <w:rFonts w:cs="Times New Roman CYR" w:ascii="Times New Roman CYR" w:hAnsi="Times New Roman CYR"/>
          <w:color w:val="auto"/>
          <w:sz w:val="24"/>
          <w:szCs w:val="24"/>
          <w:lang w:val="uk-UA"/>
        </w:rPr>
        <w:t xml:space="preserve"> листопада 2022 року) </w:t>
      </w:r>
      <w:r>
        <w:rPr>
          <w:rFonts w:cs="Times New Roman"/>
          <w:color w:val="auto"/>
          <w:sz w:val="24"/>
          <w:szCs w:val="24"/>
          <w:lang w:val="uk-UA"/>
        </w:rPr>
        <w:t>Зміївська міська рада</w:t>
      </w:r>
    </w:p>
    <w:p>
      <w:pPr>
        <w:pStyle w:val="Normal"/>
        <w:ind w:firstLine="709"/>
        <w:jc w:val="both"/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bookmarkStart w:id="0" w:name="_Hlk62052670"/>
      <w:bookmarkStart w:id="1" w:name="_Hlk62052670"/>
      <w:r>
        <w:rPr/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sz w:val="24"/>
          <w:szCs w:val="24"/>
          <w:lang w:val="uk-UA"/>
        </w:rPr>
      </w:pPr>
      <w:r>
        <w:rPr>
          <w:rFonts w:cs="Times New Roman"/>
          <w:b/>
          <w:iCs/>
          <w:sz w:val="24"/>
          <w:szCs w:val="24"/>
          <w:lang w:val="uk-UA"/>
        </w:rPr>
        <w:t>ВИРІШИЛА:</w:t>
      </w:r>
    </w:p>
    <w:p>
      <w:pPr>
        <w:pStyle w:val="Normal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</w:r>
    </w:p>
    <w:p>
      <w:pPr>
        <w:pStyle w:val="Normal"/>
        <w:widowControl/>
        <w:tabs>
          <w:tab w:val="left" w:pos="1183" w:leader="none"/>
        </w:tabs>
        <w:suppressAutoHyphens w:val="true"/>
        <w:bidi w:val="0"/>
        <w:ind w:left="0" w:right="0" w:firstLine="567"/>
        <w:jc w:val="both"/>
        <w:rPr/>
      </w:pPr>
      <w:r>
        <w:rPr>
          <w:rStyle w:val="9pt"/>
          <w:rFonts w:eastAsia="Courier New" w:cs="Times New Roman"/>
          <w:b w:val="false"/>
          <w:bCs w:val="false"/>
          <w:iCs/>
          <w:color w:val="00000A"/>
          <w:sz w:val="24"/>
          <w:szCs w:val="24"/>
          <w:shd w:fill="FFFFFF" w:val="clear"/>
          <w:lang w:val="uk-UA" w:eastAsia="zh-CN"/>
        </w:rPr>
        <w:t>1</w:t>
      </w:r>
      <w:r>
        <w:rPr>
          <w:rStyle w:val="9pt"/>
          <w:rFonts w:eastAsia="Courier New" w:cs="Times New Roman"/>
          <w:b/>
          <w:bCs/>
          <w:iCs/>
          <w:color w:val="00000A"/>
          <w:sz w:val="24"/>
          <w:szCs w:val="24"/>
          <w:shd w:fill="FFFFFF" w:val="clear"/>
          <w:lang w:val="uk-UA" w:eastAsia="zh-CN"/>
        </w:rPr>
        <w:t xml:space="preserve">. </w:t>
      </w:r>
      <w:r>
        <w:rPr>
          <w:rStyle w:val="9pt"/>
          <w:rFonts w:eastAsia="Courier New" w:cs="Times New Roman"/>
          <w:b w:val="false"/>
          <w:bCs w:val="false"/>
          <w:iCs/>
          <w:color w:val="00000A"/>
          <w:sz w:val="24"/>
          <w:szCs w:val="24"/>
          <w:shd w:fill="FFFFFF" w:val="clear"/>
          <w:lang w:val="uk-UA" w:eastAsia="zh-CN"/>
        </w:rPr>
        <w:t xml:space="preserve">Внести зміни до </w:t>
      </w:r>
      <w:r>
        <w:rPr>
          <w:rStyle w:val="9pt"/>
          <w:rFonts w:eastAsia="Courier New"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 w:eastAsia="zh-CN"/>
        </w:rPr>
        <w:t>Програми висвітлення діяльності Зміївської міської ради в засобах масової інформації на 2021</w:t>
        <w:noBreakHyphen/>
        <w:t xml:space="preserve">2022 роки, </w:t>
      </w:r>
      <w:r>
        <w:rPr>
          <w:rStyle w:val="9pt"/>
          <w:rFonts w:eastAsia="Tahoma" w:cs="Times New Roman"/>
          <w:b w:val="false"/>
          <w:bCs w:val="false"/>
          <w:iCs/>
          <w:color w:val="000000"/>
          <w:spacing w:val="-4"/>
          <w:sz w:val="24"/>
          <w:szCs w:val="24"/>
          <w:shd w:fill="FFFFFF" w:val="clear"/>
          <w:lang w:val="uk-UA" w:eastAsia="zxx" w:bidi="zxx"/>
        </w:rPr>
        <w:t>затвердженої рішенням V сесії міської ради VІІІ скликання від 11 лютого 2021 року № 191-V-VІІІ</w:t>
      </w:r>
      <w:r>
        <w:rPr>
          <w:rStyle w:val="9pt"/>
          <w:rFonts w:eastAsia="Tahoma" w:cs="Tahoma"/>
          <w:b w:val="false"/>
          <w:bCs w:val="false"/>
          <w:iCs/>
          <w:color w:val="00000A"/>
          <w:spacing w:val="-4"/>
          <w:sz w:val="24"/>
          <w:szCs w:val="24"/>
          <w:shd w:fill="FFFFFF" w:val="clear"/>
          <w:lang w:val="uk-UA" w:eastAsia="zxx" w:bidi="zxx"/>
        </w:rPr>
        <w:t xml:space="preserve">, </w:t>
      </w:r>
      <w:r>
        <w:rPr>
          <w:rStyle w:val="9pt"/>
          <w:rFonts w:eastAsia="Courier New" w:cs="Times New Roman"/>
          <w:b w:val="false"/>
          <w:bCs w:val="false"/>
          <w:iCs/>
          <w:color w:val="00000A"/>
          <w:sz w:val="24"/>
          <w:szCs w:val="24"/>
          <w:shd w:fill="FFFFFF" w:val="clear"/>
          <w:lang w:val="uk-UA" w:eastAsia="zh-CN"/>
        </w:rPr>
        <w:t>виклавши у новій редакції Додаток 1 “Ресурсне забезпечення Програми висвітлення діяльності Зміївської міської ради в засобах масової інформації на 2021-2022 роки” (додається).</w:t>
      </w:r>
    </w:p>
    <w:p>
      <w:pPr>
        <w:pStyle w:val="Style28"/>
        <w:widowControl/>
        <w:tabs>
          <w:tab w:val="left" w:pos="1137" w:leader="none"/>
        </w:tabs>
        <w:suppressAutoHyphens w:val="true"/>
        <w:bidi w:val="0"/>
        <w:spacing w:lineRule="atLeast" w:line="2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0"/>
          <w:sz w:val="24"/>
          <w:szCs w:val="24"/>
          <w:shd w:fill="FFFFFF" w:val="clear"/>
          <w:lang w:val="ru-RU"/>
        </w:rPr>
        <w:t xml:space="preserve">2. </w:t>
      </w:r>
      <w:r>
        <w:rPr>
          <w:rFonts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/>
        </w:rPr>
        <w:t xml:space="preserve">Контроль за виконанням рішення покласти на постійну комісію міської ради з питань планування, фінансів, бюджету, соціально-економічного розвитку та регуляторної політики (Віталій КУЛІШ) </w:t>
      </w:r>
      <w:r>
        <w:rPr>
          <w:rFonts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/>
        </w:rPr>
        <w:t xml:space="preserve">та </w:t>
      </w:r>
      <w:r>
        <w:rPr>
          <w:rFonts w:cs="Times New Roman"/>
          <w:b w:val="false"/>
          <w:bCs w:val="false"/>
          <w:iCs/>
          <w:color w:val="000000"/>
          <w:sz w:val="24"/>
          <w:szCs w:val="24"/>
          <w:shd w:fill="FFFFFF" w:val="clear"/>
          <w:lang w:val="uk-UA"/>
        </w:rPr>
        <w:t>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(Костянтин РУДЕНКО).</w:t>
      </w:r>
    </w:p>
    <w:p>
      <w:pPr>
        <w:pStyle w:val="Normal"/>
        <w:widowControl/>
        <w:suppressAutoHyphens w:val="true"/>
        <w:bidi w:val="0"/>
        <w:spacing w:lineRule="atLeast" w:line="200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iCs/>
          <w:sz w:val="24"/>
          <w:szCs w:val="24"/>
          <w:lang w:val="uk-UA"/>
        </w:rPr>
        <w:t xml:space="preserve"> </w:t>
      </w:r>
      <w:r>
        <w:rPr>
          <w:b/>
          <w:bCs/>
          <w:iCs/>
          <w:sz w:val="24"/>
          <w:szCs w:val="24"/>
          <w:lang w:val="uk-UA"/>
        </w:rPr>
        <w:t>Міський голова                                                                                       Павло ГОЛОДНІКОВ</w:t>
      </w:r>
      <w:bookmarkEnd w:id="1"/>
      <w:r>
        <w:rPr>
          <w:b/>
          <w:bCs/>
        </w:rPr>
        <w:t xml:space="preserve"> </w:t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</w:p>
    <w:p>
      <w:pPr>
        <w:pStyle w:val="Normal"/>
        <w:jc w:val="both"/>
        <w:rPr>
          <w:b/>
          <w:b/>
          <w:bCs/>
        </w:rPr>
      </w:pPr>
      <w:r>
        <w:rPr/>
      </w:r>
      <w:r>
        <w:br w:type="page"/>
      </w:r>
    </w:p>
    <w:p>
      <w:pPr>
        <w:pStyle w:val="44"/>
        <w:widowControl/>
        <w:numPr>
          <w:ilvl w:val="0"/>
          <w:numId w:val="0"/>
        </w:numPr>
        <w:shd w:fill="FFFFFF" w:val="clear"/>
        <w:suppressAutoHyphens w:val="true"/>
        <w:bidi w:val="0"/>
        <w:spacing w:lineRule="atLeast" w:line="200" w:before="0" w:after="0"/>
        <w:ind w:left="4819" w:right="0" w:hanging="0"/>
        <w:jc w:val="both"/>
        <w:rPr>
          <w:b w:val="false"/>
          <w:b w:val="false"/>
          <w:bCs w:val="false"/>
          <w:sz w:val="24"/>
          <w:szCs w:val="24"/>
          <w:lang w:val="uk-UA"/>
        </w:rPr>
      </w:pPr>
      <w:r>
        <w:rPr>
          <w:b w:val="false"/>
          <w:bCs w:val="false"/>
          <w:sz w:val="24"/>
          <w:szCs w:val="24"/>
          <w:lang w:val="uk-UA"/>
        </w:rPr>
        <w:t xml:space="preserve"> </w:t>
      </w:r>
      <w:r>
        <w:rPr>
          <w:b w:val="false"/>
          <w:bCs w:val="false"/>
          <w:sz w:val="24"/>
          <w:szCs w:val="24"/>
          <w:lang w:val="uk-UA"/>
        </w:rPr>
        <w:t>Додаток 1</w:t>
      </w:r>
    </w:p>
    <w:p>
      <w:pPr>
        <w:pStyle w:val="44"/>
        <w:widowControl/>
        <w:numPr>
          <w:ilvl w:val="0"/>
          <w:numId w:val="0"/>
        </w:numPr>
        <w:shd w:fill="FFFFFF" w:val="clear"/>
        <w:suppressAutoHyphens w:val="true"/>
        <w:bidi w:val="0"/>
        <w:spacing w:lineRule="atLeast" w:line="200" w:before="0" w:after="0"/>
        <w:ind w:left="4819" w:right="0" w:hanging="0"/>
        <w:jc w:val="both"/>
        <w:rPr>
          <w:b w:val="false"/>
          <w:b w:val="false"/>
          <w:bCs w:val="false"/>
          <w:sz w:val="24"/>
          <w:szCs w:val="24"/>
          <w:lang w:val="uk-UA"/>
        </w:rPr>
      </w:pPr>
      <w:r>
        <w:rPr>
          <w:b w:val="false"/>
          <w:bCs w:val="false"/>
          <w:sz w:val="24"/>
          <w:szCs w:val="24"/>
          <w:lang w:val="uk-UA"/>
        </w:rPr>
        <w:t xml:space="preserve"> </w:t>
      </w:r>
      <w:r>
        <w:rPr>
          <w:b w:val="false"/>
          <w:bCs w:val="false"/>
          <w:sz w:val="24"/>
          <w:szCs w:val="24"/>
          <w:lang w:val="uk-UA"/>
        </w:rPr>
        <w:t xml:space="preserve">до Програми </w:t>
      </w:r>
    </w:p>
    <w:p>
      <w:pPr>
        <w:pStyle w:val="44"/>
        <w:widowControl/>
        <w:numPr>
          <w:ilvl w:val="0"/>
          <w:numId w:val="0"/>
        </w:numPr>
        <w:shd w:fill="FFFFFF" w:val="clear"/>
        <w:suppressAutoHyphens w:val="true"/>
        <w:bidi w:val="0"/>
        <w:spacing w:lineRule="atLeast" w:line="200" w:before="0" w:after="0"/>
        <w:ind w:left="4819" w:right="0" w:hanging="0"/>
        <w:jc w:val="left"/>
        <w:rPr/>
      </w:pPr>
      <w:r>
        <w:rPr>
          <w:b w:val="false"/>
          <w:bCs w:val="false"/>
          <w:sz w:val="24"/>
          <w:szCs w:val="24"/>
          <w:lang w:val="uk-UA"/>
        </w:rPr>
        <w:t xml:space="preserve"> </w:t>
      </w:r>
      <w:r>
        <w:rPr>
          <w:b w:val="false"/>
          <w:bCs w:val="false"/>
          <w:sz w:val="24"/>
          <w:szCs w:val="24"/>
          <w:lang w:val="uk-UA"/>
        </w:rPr>
        <w:t>2</w:t>
      </w:r>
      <w:r>
        <w:rPr>
          <w:b w:val="false"/>
          <w:bCs w:val="false"/>
          <w:sz w:val="24"/>
          <w:szCs w:val="24"/>
          <w:lang w:val="en-US"/>
        </w:rPr>
        <w:t>4</w:t>
      </w:r>
      <w:r>
        <w:rPr>
          <w:b w:val="false"/>
          <w:bCs w:val="false"/>
          <w:sz w:val="24"/>
          <w:szCs w:val="24"/>
          <w:lang w:val="uk-UA"/>
        </w:rPr>
        <w:t xml:space="preserve"> листопада 2022 року №</w:t>
      </w:r>
      <w:r>
        <w:rPr>
          <w:b w:val="false"/>
          <w:bCs w:val="false"/>
          <w:sz w:val="24"/>
          <w:szCs w:val="24"/>
          <w:lang w:val="uk-UA"/>
        </w:rPr>
        <w:t>2555</w:t>
      </w:r>
      <w:r>
        <w:rPr>
          <w:b w:val="false"/>
          <w:bCs w:val="false"/>
          <w:iCs/>
          <w:sz w:val="24"/>
          <w:szCs w:val="24"/>
          <w:lang w:val="uk-UA"/>
        </w:rPr>
        <w:t>-ХХХІІІ-VІІІ</w:t>
      </w:r>
    </w:p>
    <w:p>
      <w:pPr>
        <w:pStyle w:val="44"/>
        <w:spacing w:lineRule="atLeast" w:line="200" w:before="0" w:after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Ресурсне забезпечення Програми висвітлення діяльності </w:t>
      </w:r>
    </w:p>
    <w:p>
      <w:pPr>
        <w:pStyle w:val="Normal"/>
        <w:jc w:val="center"/>
        <w:rPr>
          <w:b/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Зміївської міської ради в засобах масової інформації на 2021</w:t>
        <w:noBreakHyphen/>
        <w:t>2022 роки</w:t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tbl>
      <w:tblPr>
        <w:tblW w:w="9525" w:type="dxa"/>
        <w:jc w:val="left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23" w:type="dxa"/>
          <w:bottom w:w="28" w:type="dxa"/>
          <w:right w:w="28" w:type="dxa"/>
        </w:tblCellMar>
      </w:tblPr>
      <w:tblGrid>
        <w:gridCol w:w="2625"/>
        <w:gridCol w:w="2464"/>
        <w:gridCol w:w="1875"/>
        <w:gridCol w:w="1286"/>
        <w:gridCol w:w="1275"/>
      </w:tblGrid>
      <w:tr>
        <w:trPr/>
        <w:tc>
          <w:tcPr>
            <w:tcW w:w="2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/>
            </w:pPr>
            <w:r>
              <w:rPr>
                <w:rStyle w:val="9pt"/>
                <w:rFonts w:eastAsia="Courier New"/>
                <w:b w:val="false"/>
                <w:color w:val="00000A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2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обсяг коштів, які пропонується залучити на виконання Програми, грн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Етапи виконання Програми</w:t>
            </w:r>
          </w:p>
        </w:tc>
      </w:tr>
      <w:tr>
        <w:trPr/>
        <w:tc>
          <w:tcPr>
            <w:tcW w:w="26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4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8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2021 рік, грн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ІІ</w:t>
            </w:r>
          </w:p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2022 рік, грн</w:t>
            </w:r>
          </w:p>
        </w:tc>
      </w:tr>
      <w:tr>
        <w:trPr>
          <w:trHeight w:val="1053" w:hRule="atLeast"/>
        </w:trPr>
        <w:tc>
          <w:tcPr>
            <w:tcW w:w="2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із висвітлення діяльності Зміївської міської ради (друковані засоби масової інформації)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міської ради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743620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405536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338084</w:t>
            </w:r>
          </w:p>
        </w:tc>
      </w:tr>
      <w:tr>
        <w:trPr/>
        <w:tc>
          <w:tcPr>
            <w:tcW w:w="2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997" w:hRule="atLeast"/>
        </w:trPr>
        <w:tc>
          <w:tcPr>
            <w:tcW w:w="2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із висвітлення діяльності Зміївської міської ради (телерадіокомпанії)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міської ради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537500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268750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268750</w:t>
            </w:r>
          </w:p>
        </w:tc>
      </w:tr>
      <w:tr>
        <w:trPr/>
        <w:tc>
          <w:tcPr>
            <w:tcW w:w="2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1238" w:hRule="atLeast"/>
        </w:trPr>
        <w:tc>
          <w:tcPr>
            <w:tcW w:w="2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 виготовлення та придбання тематичної друкованої продукції,         передплата періодичних друкованих видань та послуг з їх доставки тощо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міської ради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50000</w:t>
            </w:r>
          </w:p>
        </w:tc>
      </w:tr>
      <w:tr>
        <w:trPr/>
        <w:tc>
          <w:tcPr>
            <w:tcW w:w="2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992" w:hRule="atLeast"/>
        </w:trPr>
        <w:tc>
          <w:tcPr>
            <w:tcW w:w="2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безперебійного функціонування та хостинг офіційного вебсайту міської ради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міської ради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</w:tr>
      <w:tr>
        <w:trPr/>
        <w:tc>
          <w:tcPr>
            <w:tcW w:w="2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858" w:hRule="atLeast"/>
        </w:trPr>
        <w:tc>
          <w:tcPr>
            <w:tcW w:w="2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Матеріальне забезпечення проведення пресконференцій, брифінгів, престурів тощо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міської ради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20000</w:t>
            </w:r>
          </w:p>
        </w:tc>
      </w:tr>
      <w:tr>
        <w:trPr/>
        <w:tc>
          <w:tcPr>
            <w:tcW w:w="2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1000" w:hRule="atLeast"/>
        </w:trPr>
        <w:tc>
          <w:tcPr>
            <w:tcW w:w="2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із висвітлення діяльності Зміївської міської ради (послуги з розміщення інформації на веб-сайтах, інтернет-ресурсах)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міської ради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29900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29900</w:t>
            </w:r>
          </w:p>
        </w:tc>
      </w:tr>
      <w:tr>
        <w:trPr/>
        <w:tc>
          <w:tcPr>
            <w:tcW w:w="2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  <w:tr>
        <w:trPr>
          <w:trHeight w:val="752" w:hRule="atLeast"/>
        </w:trPr>
        <w:tc>
          <w:tcPr>
            <w:tcW w:w="2625" w:type="dxa"/>
            <w:vMerge w:val="restart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Бюджет міської ради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1456020,000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746786,00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4"/>
                <w:szCs w:val="24"/>
                <w:lang w:val="uk-UA"/>
              </w:rPr>
              <w:t>709234</w:t>
            </w:r>
            <w:r>
              <w:rPr>
                <w:sz w:val="24"/>
                <w:szCs w:val="24"/>
              </w:rPr>
              <w:t>,00</w:t>
            </w:r>
          </w:p>
        </w:tc>
      </w:tr>
      <w:tr>
        <w:trPr/>
        <w:tc>
          <w:tcPr>
            <w:tcW w:w="2625" w:type="dxa"/>
            <w:vMerge w:val="continue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snapToGrid w:val="false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2464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FFFFF" w:val="clear"/>
            <w:tcMar>
              <w:left w:w="2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Міський голова                                                                                         Павло ГОЛОДНІКОВ</w:t>
      </w:r>
    </w:p>
    <w:sectPr>
      <w:type w:val="nextPage"/>
      <w:pgSz w:w="11906" w:h="16838"/>
      <w:pgMar w:left="1701" w:right="707" w:header="0" w:top="1135" w:footer="0" w:bottom="993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roman"/>
    <w:pitch w:val="variable"/>
  </w:font>
  <w:font w:name="Antiqua">
    <w:altName w:val="MS Gothic"/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  <w:iCs/>
        <w:bCs/>
        <w:lang w:val="uk-UA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4"/>
      <w:numFmt w:val="decimal"/>
      <w:suff w:val="nothing"/>
      <w:lvlText w:val="%4"/>
      <w:lvlJc w:val="left"/>
      <w:pPr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b/>
      <w:sz w:val="24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sz w:val="24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bCs/>
      <w:sz w:val="24"/>
      <w:lang w:val="uk-UA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ind w:left="0" w:right="0" w:firstLine="426"/>
      <w:outlineLvl w:val="3"/>
      <w:outlineLvl w:val="3"/>
    </w:pPr>
    <w:rPr>
      <w:sz w:val="24"/>
      <w:lang w:val="uk-UA"/>
    </w:rPr>
  </w:style>
  <w:style w:type="paragraph" w:styleId="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  <w:outlineLvl w:val="4"/>
    </w:pPr>
    <w:rPr>
      <w:sz w:val="24"/>
      <w:lang w:val="uk-UA"/>
    </w:rPr>
  </w:style>
  <w:style w:type="paragraph" w:styleId="6">
    <w:name w:val="Heading 6"/>
    <w:basedOn w:val="Style11"/>
    <w:qFormat/>
    <w:pPr>
      <w:numPr>
        <w:ilvl w:val="5"/>
        <w:numId w:val="1"/>
      </w:numPr>
      <w:outlineLvl w:val="5"/>
      <w:outlineLvl w:val="5"/>
    </w:pPr>
    <w:rPr>
      <w:b/>
      <w:bCs/>
      <w:sz w:val="21"/>
      <w:szCs w:val="21"/>
    </w:rPr>
  </w:style>
  <w:style w:type="paragraph" w:styleId="7">
    <w:name w:val="Heading 7"/>
    <w:basedOn w:val="Style11"/>
    <w:qFormat/>
    <w:pPr>
      <w:numPr>
        <w:ilvl w:val="6"/>
        <w:numId w:val="1"/>
      </w:numPr>
      <w:outlineLvl w:val="6"/>
      <w:outlineLvl w:val="6"/>
    </w:pPr>
    <w:rPr>
      <w:b/>
      <w:bCs/>
      <w:sz w:val="21"/>
      <w:szCs w:val="21"/>
    </w:rPr>
  </w:style>
  <w:style w:type="paragraph" w:styleId="8">
    <w:name w:val="Heading 8"/>
    <w:basedOn w:val="Style11"/>
    <w:qFormat/>
    <w:pPr>
      <w:numPr>
        <w:ilvl w:val="7"/>
        <w:numId w:val="1"/>
      </w:numPr>
      <w:outlineLvl w:val="7"/>
      <w:outlineLvl w:val="7"/>
    </w:pPr>
    <w:rPr>
      <w:b/>
      <w:bCs/>
      <w:sz w:val="21"/>
      <w:szCs w:val="21"/>
    </w:rPr>
  </w:style>
  <w:style w:type="paragraph" w:styleId="9">
    <w:name w:val="Heading 9"/>
    <w:basedOn w:val="Style11"/>
    <w:qFormat/>
    <w:pPr>
      <w:numPr>
        <w:ilvl w:val="8"/>
        <w:numId w:val="1"/>
      </w:numPr>
      <w:outlineLvl w:val="8"/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bCs/>
      <w:iCs/>
      <w:sz w:val="24"/>
      <w:szCs w:val="24"/>
      <w:lang w:val="uk-U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Cs/>
      <w:iCs/>
      <w:sz w:val="24"/>
      <w:szCs w:val="24"/>
      <w:lang w:val="uk-UA"/>
    </w:rPr>
  </w:style>
  <w:style w:type="character" w:styleId="WW8Num4z0">
    <w:name w:val="WW8Num4z0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b w:val="false"/>
      <w:bCs w:val="false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Cs/>
      <w:iCs/>
      <w:sz w:val="24"/>
      <w:szCs w:val="24"/>
      <w:lang w:val="uk-UA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5">
    <w:name w:val="Основной шрифт абзаца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bCs w:val="false"/>
      <w:i w:val="false"/>
      <w:iCs w:val="false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Cs/>
      <w:iCs/>
      <w:sz w:val="24"/>
      <w:szCs w:val="24"/>
      <w:lang w:val="uk-UA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 w:val="false"/>
      <w:bCs w:val="false"/>
      <w:i w:val="false"/>
      <w:iCs w:val="false"/>
      <w:color w:val="000000"/>
      <w:sz w:val="24"/>
      <w:szCs w:val="24"/>
      <w:lang w:val="uk-UA" w:bidi="ru-RU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51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11">
    <w:name w:val="Основной шрифт абзаца1"/>
    <w:qFormat/>
    <w:rPr/>
  </w:style>
  <w:style w:type="character" w:styleId="Style6">
    <w:name w:val="Символ нумерации"/>
    <w:qFormat/>
    <w:rPr>
      <w:b w:val="false"/>
      <w:bCs w:val="false"/>
      <w:sz w:val="24"/>
      <w:szCs w:val="24"/>
    </w:rPr>
  </w:style>
  <w:style w:type="character" w:styleId="Style7">
    <w:name w:val="Виділення жирним"/>
    <w:qFormat/>
    <w:rPr>
      <w:b/>
      <w:bCs/>
    </w:rPr>
  </w:style>
  <w:style w:type="character" w:styleId="Style8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9">
    <w:name w:val="Текст примечания Знак"/>
    <w:qFormat/>
    <w:rPr>
      <w:lang w:val="ru-RU"/>
    </w:rPr>
  </w:style>
  <w:style w:type="character" w:styleId="Style10">
    <w:name w:val="Тема примечания Знак"/>
    <w:qFormat/>
    <w:rPr>
      <w:b/>
      <w:bCs/>
      <w:lang w:val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9">
    <w:name w:val="ListLabel 9"/>
    <w:qFormat/>
    <w:rPr>
      <w:bCs/>
      <w:iCs/>
      <w:sz w:val="24"/>
      <w:szCs w:val="24"/>
      <w:lang w:val="uk-UA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2">
    <w:name w:val="ListLabel 12"/>
    <w:qFormat/>
    <w:rPr>
      <w:bCs/>
      <w:iCs/>
      <w:sz w:val="24"/>
      <w:szCs w:val="24"/>
      <w:lang w:val="uk-UA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4">
    <w:name w:val="ListLabel 14"/>
    <w:qFormat/>
    <w:rPr>
      <w:bCs/>
      <w:iCs/>
      <w:sz w:val="24"/>
      <w:szCs w:val="24"/>
      <w:lang w:val="uk-UA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6">
    <w:name w:val="ListLabel 16"/>
    <w:qFormat/>
    <w:rPr>
      <w:bCs/>
      <w:iCs/>
      <w:sz w:val="24"/>
      <w:szCs w:val="24"/>
      <w:lang w:val="uk-UA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8">
    <w:name w:val="ListLabel 18"/>
    <w:qFormat/>
    <w:rPr>
      <w:bCs/>
      <w:iCs/>
      <w:sz w:val="24"/>
      <w:szCs w:val="24"/>
      <w:lang w:val="uk-U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0">
    <w:name w:val="ListLabel 20"/>
    <w:qFormat/>
    <w:rPr>
      <w:bCs/>
      <w:iCs/>
      <w:sz w:val="24"/>
      <w:szCs w:val="24"/>
      <w:lang w:val="uk-UA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2">
    <w:name w:val="ListLabel 22"/>
    <w:qFormat/>
    <w:rPr>
      <w:bCs/>
      <w:iCs/>
      <w:sz w:val="24"/>
      <w:szCs w:val="24"/>
      <w:lang w:val="uk-UA"/>
    </w:rPr>
  </w:style>
  <w:style w:type="character" w:styleId="9pt">
    <w:name w:val="Основной текст + 9 pt;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8"/>
      <w:sz w:val="18"/>
      <w:szCs w:val="18"/>
      <w:u w:val="none"/>
      <w:vertAlign w:val="baseline"/>
      <w:lang w:val="uk-UA" w:bidi="uk-UA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Style12">
    <w:name w:val="Body Text"/>
    <w:basedOn w:val="Normal"/>
    <w:pPr>
      <w:jc w:val="both"/>
    </w:pPr>
    <w:rPr>
      <w:sz w:val="24"/>
      <w:lang w:val="uk-UA"/>
    </w:rPr>
  </w:style>
  <w:style w:type="paragraph" w:styleId="Style13">
    <w:name w:val="List"/>
    <w:basedOn w:val="Style12"/>
    <w:pPr/>
    <w:rPr>
      <w:rFonts w:cs="Tahoma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FreeSans"/>
    </w:rPr>
  </w:style>
  <w:style w:type="paragraph" w:styleId="62">
    <w:name w:val="Заголовок6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Arial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7">
    <w:name w:val="Subtitle"/>
    <w:basedOn w:val="13"/>
    <w:qFormat/>
    <w:pPr>
      <w:jc w:val="center"/>
    </w:pPr>
    <w:rPr>
      <w:i/>
      <w:iCs/>
      <w:sz w:val="28"/>
      <w:szCs w:val="28"/>
    </w:rPr>
  </w:style>
  <w:style w:type="paragraph" w:styleId="52">
    <w:name w:val="Заголовок5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72">
    <w:name w:val="Указатель7"/>
    <w:basedOn w:val="Normal"/>
    <w:qFormat/>
    <w:pPr>
      <w:suppressLineNumbers/>
    </w:pPr>
    <w:rPr>
      <w:rFonts w:cs="Arial"/>
    </w:rPr>
  </w:style>
  <w:style w:type="paragraph" w:styleId="42">
    <w:name w:val="Заголовок4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Заголовок3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Arial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Style18">
    <w:name w:val="Body Text Indent"/>
    <w:basedOn w:val="Normal"/>
    <w:pPr>
      <w:ind w:left="0" w:right="0" w:firstLine="567"/>
      <w:jc w:val="both"/>
    </w:pPr>
    <w:rPr>
      <w:sz w:val="24"/>
      <w:lang w:val="uk-UA"/>
    </w:rPr>
  </w:style>
  <w:style w:type="paragraph" w:styleId="10">
    <w:name w:val="Заголовок 10"/>
    <w:basedOn w:val="Style11"/>
    <w:qFormat/>
    <w:pPr/>
    <w:rPr>
      <w:b/>
      <w:bCs/>
      <w:sz w:val="21"/>
      <w:szCs w:val="21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MS Gothic" w:hAnsi="Antiqua;MS Gothic" w:cs="Antiqua;MS Gothic"/>
      <w:sz w:val="26"/>
      <w:lang w:val="uk-UA"/>
    </w:rPr>
  </w:style>
  <w:style w:type="paragraph" w:styleId="Style19">
    <w:name w:val="заголов"/>
    <w:basedOn w:val="Normal"/>
    <w:qFormat/>
    <w:pPr>
      <w:widowControl w:val="false"/>
      <w:jc w:val="center"/>
    </w:pPr>
    <w:rPr>
      <w:b/>
      <w:sz w:val="24"/>
      <w:szCs w:val="24"/>
      <w:lang w:val="uk-UA"/>
    </w:rPr>
  </w:style>
  <w:style w:type="paragraph" w:styleId="Style20">
    <w:name w:val="Обычный (веб)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4">
    <w:name w:val="Абзац списка"/>
    <w:basedOn w:val="Normal"/>
    <w:qFormat/>
    <w:pPr>
      <w:ind w:left="720" w:right="0" w:hanging="0"/>
    </w:pPr>
    <w:rPr/>
  </w:style>
  <w:style w:type="paragraph" w:styleId="16">
    <w:name w:val="Текст примечания1"/>
    <w:basedOn w:val="Normal"/>
    <w:qFormat/>
    <w:pPr/>
    <w:rPr/>
  </w:style>
  <w:style w:type="paragraph" w:styleId="Style25">
    <w:name w:val="Тема примечания"/>
    <w:basedOn w:val="16"/>
    <w:qFormat/>
    <w:pPr/>
    <w:rPr>
      <w:b/>
      <w:bCs/>
    </w:rPr>
  </w:style>
  <w:style w:type="paragraph" w:styleId="Style26">
    <w:name w:val="Вміст таблиці"/>
    <w:basedOn w:val="Normal"/>
    <w:qFormat/>
    <w:pPr>
      <w:suppressLineNumbers/>
    </w:pPr>
    <w:rPr/>
  </w:style>
  <w:style w:type="paragraph" w:styleId="Style27">
    <w:name w:val="Заголовок таблиці"/>
    <w:basedOn w:val="Style26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Style28">
    <w:name w:val="Абзац списку"/>
    <w:basedOn w:val="Normal"/>
    <w:qFormat/>
    <w:pPr>
      <w:ind w:left="720" w:right="0" w:hanging="0"/>
    </w:pPr>
    <w:rPr/>
  </w:style>
  <w:style w:type="paragraph" w:styleId="44">
    <w:name w:val="Основной текст (4)"/>
    <w:basedOn w:val="Normal"/>
    <w:qFormat/>
    <w:pPr>
      <w:numPr>
        <w:ilvl w:val="0"/>
        <w:numId w:val="0"/>
      </w:numPr>
      <w:shd w:fill="FFFFFF" w:val="clear"/>
      <w:spacing w:lineRule="auto" w:before="0" w:after="60"/>
      <w:ind w:left="0" w:right="0" w:hanging="0"/>
      <w:jc w:val="center"/>
    </w:pPr>
    <w:rPr>
      <w:rFonts w:ascii="Times New Roman" w:hAnsi="Times New Roman" w:eastAsia="Times New Roman" w:cs="Times New Roman"/>
      <w:b/>
      <w:bCs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LibreOffice/5.1.6.2$Linux_X86_64 LibreOffice_project/10m0$Build-2</Application>
  <Pages>3</Pages>
  <Words>473</Words>
  <Characters>3061</Characters>
  <CharactersWithSpaces>3658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2022-10-10T08:45:00Z</dcterms:created>
  <dc:creator>О.І.  Пономаренко</dc:creator>
  <dc:description/>
  <dc:language>uk-UA</dc:language>
  <cp:lastModifiedBy/>
  <cp:lastPrinted>2022-11-25T10:12:50Z</cp:lastPrinted>
  <dcterms:modified xsi:type="dcterms:W3CDTF">2022-11-25T10:16:58Z</dcterms:modified>
  <cp:revision>30</cp:revision>
  <dc:subject/>
  <dc:title/>
</cp:coreProperties>
</file>