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травня 2026 року                                    м. Зміїв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№5379-ХСVІІІ-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4275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2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3628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3"/>
          <w:szCs w:val="24"/>
          <w:highlight w:val="white"/>
          <w:shd w:fill="FFFFFF" w:val="clear"/>
          <w:lang w:val="uk-UA" w:eastAsia="zh-CN" w:bidi="ar-SA"/>
        </w:rPr>
        <w:t>Про надання дозволу гр. Відіньову А. С. на розроблення проекту землеустрою щодо відведення земельної ділянки в оренду для сінокосіння і випасання худоби, що розташована в межах населеного пункту с. Борова на території Зміївської міської територіальної громади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Розглянувши заяву гр. Відіньова Андрія Сергійовича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ідентифікаційний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, який зареєстрован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ий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, про надання дозволу на розроб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лення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проекту землеустрою щодо відведення земельної ділян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 xml:space="preserve">ки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в оренду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>для сінокосіння і випасання худоби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, що розташован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а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zh-CN" w:bidi="ar-SA"/>
        </w:rPr>
        <w:t>в межах населеного пункту с. Борова на території Зміївської міської територіальної громади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враховуючи графічний матеріал, розроблений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zh-CN" w:bidi="ar-SA"/>
        </w:rPr>
        <w:t>ТОВ “ВП-БАЗ”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рекомендації постійної комісії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de-DE" w:eastAsia="en-US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(витяг з протоколу № 84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>05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травня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2026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34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>, 93, 116, 122, 123, 124, 125,126 Земельного кодексу України, ст. 25, 50 Закону України «Про землеустрій», п. 34 ст. 26, ст. 59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0"/>
          <w:sz w:val="23"/>
          <w:lang w:val="uk-UA"/>
        </w:rPr>
        <w:t>1. Н</w:t>
      </w:r>
      <w:r>
        <w:rPr>
          <w:color w:val="000000"/>
          <w:sz w:val="23"/>
          <w:szCs w:val="24"/>
          <w:lang w:val="uk-UA"/>
        </w:rPr>
        <w:t xml:space="preserve">адати дозвіл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гр. Відіньову Андрію Сергійовичу</w:t>
      </w:r>
      <w:r>
        <w:rPr>
          <w:color w:val="000000"/>
          <w:sz w:val="23"/>
          <w:szCs w:val="24"/>
          <w:lang w:val="uk-UA"/>
        </w:rPr>
        <w:t xml:space="preserve">,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ідентифікаційний номер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Х</w:t>
      </w:r>
      <w:r>
        <w:rPr>
          <w:color w:val="000000"/>
          <w:sz w:val="23"/>
          <w:szCs w:val="24"/>
          <w:lang w:val="uk-UA"/>
        </w:rPr>
        <w:t>, я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кий </w:t>
      </w:r>
      <w:r>
        <w:rPr>
          <w:color w:val="000000"/>
          <w:sz w:val="23"/>
          <w:szCs w:val="24"/>
          <w:lang w:val="uk-UA"/>
        </w:rPr>
        <w:t>зареєстрован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ий</w:t>
      </w:r>
      <w:r>
        <w:rPr>
          <w:color w:val="000000"/>
          <w:sz w:val="23"/>
          <w:szCs w:val="24"/>
          <w:lang w:val="uk-UA"/>
        </w:rPr>
        <w:t xml:space="preserve"> за адресою: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Х</w:t>
      </w:r>
      <w:r>
        <w:rPr>
          <w:color w:val="000000"/>
          <w:sz w:val="23"/>
          <w:szCs w:val="24"/>
          <w:lang w:val="uk-UA"/>
        </w:rPr>
        <w:t>, на розроб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лення</w:t>
      </w:r>
      <w:r>
        <w:rPr>
          <w:color w:val="000000"/>
          <w:sz w:val="23"/>
          <w:szCs w:val="24"/>
          <w:lang w:val="uk-UA"/>
        </w:rPr>
        <w:t xml:space="preserve"> проекту землеустрою щодо відведення земельн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ої</w:t>
      </w:r>
      <w:r>
        <w:rPr>
          <w:color w:val="000000"/>
          <w:sz w:val="23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ки в оренду </w:t>
      </w:r>
      <w:r>
        <w:rPr>
          <w:color w:val="000000"/>
          <w:sz w:val="23"/>
          <w:szCs w:val="24"/>
          <w:lang w:val="uk-UA"/>
        </w:rPr>
        <w:t>д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>ля сінокосіння і випасання худоби</w:t>
      </w:r>
      <w:r>
        <w:rPr>
          <w:color w:val="000000"/>
          <w:sz w:val="23"/>
          <w:szCs w:val="24"/>
          <w:lang w:val="uk-UA"/>
        </w:rPr>
        <w:t xml:space="preserve"> (код цільового призначення згідно з КВЦПЗД - 01.0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8</w:t>
      </w:r>
      <w:r>
        <w:rPr>
          <w:color w:val="000000"/>
          <w:sz w:val="23"/>
          <w:szCs w:val="24"/>
          <w:lang w:val="uk-UA"/>
        </w:rPr>
        <w:t xml:space="preserve">), орієнтовною площею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0,7866 </w:t>
      </w:r>
      <w:r>
        <w:rPr>
          <w:color w:val="000000"/>
          <w:sz w:val="23"/>
          <w:szCs w:val="24"/>
          <w:lang w:val="uk-UA"/>
        </w:rPr>
        <w:t xml:space="preserve">га за рахунок земель комунальної власності Зміївської міської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територіальної громади</w:t>
      </w:r>
      <w:r>
        <w:rPr>
          <w:color w:val="000000"/>
          <w:sz w:val="23"/>
          <w:szCs w:val="24"/>
          <w:lang w:val="uk-UA"/>
        </w:rPr>
        <w:t>, що розташован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а</w:t>
      </w:r>
      <w:r>
        <w:rPr>
          <w:color w:val="000000"/>
          <w:sz w:val="23"/>
          <w:szCs w:val="24"/>
          <w:lang w:val="uk-U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>в межах населеного пункту с. Борова на території Зміївської міської територіальної громади</w:t>
      </w:r>
      <w:r>
        <w:rPr>
          <w:color w:val="000000"/>
          <w:sz w:val="23"/>
          <w:szCs w:val="24"/>
          <w:shd w:fill="FFFFFF" w:val="clear"/>
          <w:lang w:val="uk-UA"/>
        </w:rPr>
        <w:t>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3"/>
        </w:rPr>
      </w:pPr>
      <w:r>
        <w:rPr>
          <w:color w:val="000000"/>
          <w:sz w:val="23"/>
          <w:lang w:val="uk-UA"/>
        </w:rPr>
        <w:t xml:space="preserve">2. Рекомендувати гр.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Відіньову А. С. </w:t>
      </w:r>
      <w:r>
        <w:rPr>
          <w:color w:val="000000"/>
          <w:sz w:val="23"/>
          <w:lang w:val="uk-UA"/>
        </w:rPr>
        <w:t>звернутись до розробника документації із                        землеустрою, який відповідає вимогам закону, для виготовлення проекту землеустрою, що                 зазначений в п.1 даного рішення. Після розроблення проекту землеустрою щодо відведення земельн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ої</w:t>
      </w:r>
      <w:r>
        <w:rPr>
          <w:color w:val="000000"/>
          <w:sz w:val="23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ки</w:t>
      </w:r>
      <w:r>
        <w:rPr>
          <w:color w:val="000000"/>
          <w:sz w:val="23"/>
          <w:lang w:val="uk-UA"/>
        </w:rPr>
        <w:t>, державної реєстрації земельн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ої</w:t>
      </w:r>
      <w:r>
        <w:rPr>
          <w:color w:val="000000"/>
          <w:sz w:val="23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ки</w:t>
      </w:r>
      <w:r>
        <w:rPr>
          <w:color w:val="000000"/>
          <w:sz w:val="23"/>
          <w:lang w:val="uk-UA"/>
        </w:rPr>
        <w:t>, разом із витяг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ом</w:t>
      </w:r>
      <w:r>
        <w:rPr>
          <w:color w:val="000000"/>
          <w:sz w:val="23"/>
          <w:lang w:val="uk-UA"/>
        </w:rPr>
        <w:t xml:space="preserve"> з ДЗК, подати проект землеустрою до міської ради для вирішення питання щодо передачі земель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ної</w:t>
      </w:r>
      <w:r>
        <w:rPr>
          <w:color w:val="000000"/>
          <w:sz w:val="23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ки</w:t>
      </w:r>
      <w:r>
        <w:rPr>
          <w:color w:val="000000"/>
          <w:sz w:val="23"/>
          <w:lang w:val="uk-UA"/>
        </w:rPr>
        <w:t xml:space="preserve"> у користування на правах оренди.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3"/>
          <w:szCs w:val="24"/>
          <w:shd w:fill="FFFFFF" w:val="clear"/>
          <w:lang w:val="uk-UA"/>
        </w:rPr>
        <w:t xml:space="preserve">3. Попередити гр. </w:t>
      </w:r>
      <w:r>
        <w:rPr>
          <w:rStyle w:val="Style12"/>
          <w:rFonts w:eastAsia="Times New Roman" w:cs="Times New Roman"/>
          <w:color w:val="000000"/>
          <w:sz w:val="23"/>
          <w:szCs w:val="24"/>
          <w:shd w:fill="FFFFFF" w:val="clear"/>
          <w:lang w:val="uk-UA" w:eastAsia="zh-CN" w:bidi="ar-SA"/>
        </w:rPr>
        <w:t xml:space="preserve">Відіньова А. С. </w:t>
      </w:r>
      <w:r>
        <w:rPr>
          <w:rStyle w:val="Style12"/>
          <w:color w:val="000000"/>
          <w:sz w:val="23"/>
          <w:szCs w:val="24"/>
          <w:shd w:fill="FFFFFF" w:val="clear"/>
          <w:lang w:val="uk-UA"/>
        </w:rPr>
        <w:t>про те, що приступати до використання земельної                    ділянки до державної реєстрації речового права на неї забороняється.</w:t>
      </w:r>
    </w:p>
    <w:p>
      <w:pPr>
        <w:pStyle w:val="Style34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3"/>
          <w:szCs w:val="24"/>
          <w:lang w:val="uk-UA"/>
        </w:rPr>
        <w:t>4.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cs="Times New Roman"/>
          <w:iCs/>
          <w:sz w:val="23"/>
          <w:szCs w:val="24"/>
          <w:lang w:val="uk-UA"/>
        </w:rPr>
      </w:pPr>
      <w:r>
        <w:rPr>
          <w:rFonts w:cs="Times New Roman" w:ascii="Times New Roman" w:hAnsi="Times New Roman"/>
          <w:iCs/>
          <w:sz w:val="23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cs="Times New Roman"/>
          <w:iCs/>
          <w:sz w:val="23"/>
        </w:rPr>
      </w:pPr>
      <w:r>
        <w:rPr>
          <w:rFonts w:cs="Times New Roman"/>
          <w:iCs/>
          <w:sz w:val="23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cs="Times New Roman"/>
          <w:iCs/>
          <w:sz w:val="23"/>
        </w:rPr>
      </w:pPr>
      <w:r>
        <w:rPr>
          <w:rFonts w:cs="Times New Roman"/>
          <w:iCs/>
          <w:sz w:val="23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5135</TotalTime>
  <Application>LibreOffice/5.1.6.2$Linux_X86_64 LibreOffice_project/10m0$Build-2</Application>
  <Pages>1</Pages>
  <Words>353</Words>
  <Characters>2327</Characters>
  <CharactersWithSpaces>2882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2026-05-08T08:52:37Z</cp:lastPrinted>
  <dcterms:modified xsi:type="dcterms:W3CDTF">2026-05-12T14:52:33Z</dcterms:modified>
  <cp:revision>580</cp:revision>
  <dc:subject/>
  <dc:title/>
</cp:coreProperties>
</file>