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СV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05 березня 2026 року                                    м. Зміїв                                          </w:t>
      </w:r>
      <w:r>
        <w:rPr>
          <w:rFonts w:cs="Times New Roman"/>
          <w:b/>
          <w:bCs/>
          <w:sz w:val="24"/>
          <w:szCs w:val="24"/>
        </w:rPr>
        <w:t xml:space="preserve"> </w:t>
      </w:r>
      <w:r>
        <w:rPr>
          <w:rFonts w:cs="Times New Roman"/>
          <w:b/>
          <w:bCs/>
          <w:sz w:val="24"/>
          <w:szCs w:val="24"/>
          <w:lang w:val="uk-UA"/>
        </w:rPr>
        <w:t>№</w:t>
      </w:r>
      <w:r>
        <w:rPr>
          <w:rFonts w:cs="Times New Roman"/>
          <w:b/>
          <w:bCs/>
          <w:sz w:val="24"/>
          <w:szCs w:val="24"/>
          <w:lang w:val="uk-UA"/>
        </w:rPr>
        <w:t>5266</w:t>
      </w:r>
      <w:r>
        <w:rPr>
          <w:rFonts w:cs="Times New Roman"/>
          <w:b/>
          <w:bCs/>
          <w:sz w:val="24"/>
          <w:szCs w:val="24"/>
          <w:lang w:val="uk-UA"/>
        </w:rPr>
        <w:t>-ХСV-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Style34"/>
        <w:widowControl/>
        <w:tabs>
          <w:tab w:val="left" w:pos="0" w:leader="none"/>
        </w:tabs>
        <w:suppressAutoHyphens w:val="true"/>
        <w:overflowPunct w:val="true"/>
        <w:bidi w:val="0"/>
        <w:snapToGrid w:val="true"/>
        <w:spacing w:lineRule="auto" w:line="240" w:before="0" w:after="0"/>
        <w:ind w:left="0" w:right="5103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0" w:leader="none"/>
        </w:tabs>
        <w:suppressAutoHyphens w:val="true"/>
        <w:overflowPunct w:val="false"/>
        <w:bidi w:val="0"/>
        <w:spacing w:lineRule="auto" w:line="240" w:before="0" w:after="160"/>
        <w:ind w:left="0" w:right="3685" w:hanging="0"/>
        <w:jc w:val="both"/>
        <w:rPr>
          <w:rFonts w:cs="Times New Roman"/>
          <w:b w:val="false"/>
          <w:b w:val="false"/>
          <w:bCs w:val="false"/>
          <w:iCs/>
          <w:sz w:val="24"/>
          <w:szCs w:val="24"/>
          <w:lang w:val="uk-UA"/>
        </w:rPr>
      </w:pP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color w:val="000000"/>
          <w:spacing w:val="0"/>
          <w:sz w:val="24"/>
          <w:szCs w:val="24"/>
          <w:highlight w:val="white"/>
          <w:lang w:val="uk-UA" w:eastAsia="zh-CN" w:bidi="ar-SA"/>
        </w:rPr>
        <w:t>Про передачу ТОВАРИСТВУ З ОБМЕЖЕНОЮ ВІДПОВІДАЛЬНІСТЮ “ГЛОБАЛ СЕНД” в оренду земельної ділянки кадастровий номер 6321755300:04:000:0473, для розміщення та експлуатації основних, підсобних і допоміжних будівель  та споруд будівельних організацій та підприємств, що розташована за межами                     сщ. Зідьки Зміївської міської територіальної громади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Calibri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клопотання </w:t>
      </w:r>
      <w:r>
        <w:rPr>
          <w:rStyle w:val="Style12"/>
          <w:rFonts w:eastAsia="Times New Roman" w:cs="Times New Roman"/>
          <w:b w:val="false"/>
          <w:bCs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директора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ТОВАРИСТВА З ОБМЕЖЕНОЮ                                 ВІДПОВІДАЛЬНІСТЮ “ГЛОБАЛ СЕНД” Вячеслава Затонова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ідентифікаційний код  юридичної особи: 45711790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місцезнаходження юридичної особи: 61165, Харківська обл., місто Харків, вул. Космічна, буд. 21, кімната 33, про передачу в оренду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земельної ділянки для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розміщення та експлуатації основних, підсобних і допоміжних будівель та споруд     будівельних організацій та підприємств (код КВЦПЗД - 1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1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.03)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розташована за межами сщ. Зідьки Зміївської міської територіальної громади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строком на 20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років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Інформацію Державного земельного кадастру про право власності та речові права на земельну ділянку від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06.02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.2026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року,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витяг з Державного земельного кадастру про земельн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у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ділянку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№ НВ-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5600120942026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від 29.01.2026 року, що зареєстрован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>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Зміївським районним відділом ХРФ ДП ЦДЗК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СПЕЦІАЛЬНИЙ ДОЗВІЛ на користування надрами Державної служби геології та надр України, реєстраційний номер: 5830 від                          25.07.2025 року,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рекомендації постійної комісії міської ради з питань містобудування,                   будівництва, розвитку інфраструктури, земельних відносин, природокористування та аграрної політики Зміївської міської ради</w:t>
      </w:r>
      <w:r>
        <w:rPr>
          <w:rStyle w:val="Style12"/>
          <w:rFonts w:eastAsia="Calibri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(витяг з протоколу № 81 засідання постійної комісії від 03 березня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2026 року),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122, 123, 124, 125, 126, 134                     Земельного кодексу України, Законом України “Про оренду землі”, п. 34 ст. 26 Закону України «Про місцеве самоврядування в Україні», </w:t>
      </w:r>
      <w:r>
        <w:rPr>
          <w:rStyle w:val="Style12"/>
          <w:rFonts w:eastAsia="Lucida Sans Unicode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ru-RU"/>
        </w:rPr>
        <w:t xml:space="preserve">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2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Normal"/>
        <w:widowControl w:val="false"/>
        <w:suppressAutoHyphens w:val="true"/>
        <w:overflowPunct w:val="true"/>
        <w:bidi w:val="0"/>
        <w:spacing w:lineRule="auto" w:line="240" w:before="0" w:after="0"/>
        <w:ind w:left="0" w:right="0" w:hanging="0"/>
        <w:jc w:val="both"/>
        <w:rPr>
          <w:rFonts w:cs="Times New Roman"/>
          <w:sz w:val="24"/>
          <w:szCs w:val="24"/>
          <w:lang w:val="uk-UA"/>
        </w:rPr>
      </w:pPr>
      <w:r>
        <w:rPr>
          <w:rFonts w:cs="Times New Roman"/>
          <w:sz w:val="24"/>
          <w:szCs w:val="24"/>
          <w:lang w:val="uk-UA"/>
        </w:rPr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1. Передати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ТОВАРИСТВУ З ОБМЕЖЕНОЮ ВІДПОВІДАЛЬНІСТЮ “ГЛОБАЛ СЕНД”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>, ідентифікаційний код юридичної особи: 45711790, місцезнаходження юридичної особи: 61165, Харківська обл., місто Харків, вул. Космічна, буд. 21, кімната 33,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в оренду земельну ділянку, кадастровий номер 6321755300:04:000:0473 для розміщення та експлуатації основних, підсобних і допоміжних будівель та споруд будівельних організацій та підприємств (код КВЦПЗД - 11.03) земель промисловості, транспорту, електронних комунікацій, енергетики, оборони та іншого призначення комунальної власності Зміївської міської ради Чугуївського району Харківської області, площею 19,0416 га (забудовані землі - 19,0416 га, з них землі під відкритими розробками, шахтами,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en-US" w:bidi="ar-SA"/>
        </w:rPr>
        <w:t>кар`єрами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, торфорозробками та відповідними спорудами - 19,0416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га)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що розташована за межами сщ. Зідьки Зміївської міської територіальної громади, </w:t>
      </w:r>
      <w:r>
        <w:rPr>
          <w:rStyle w:val="Style12"/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строком на 20 років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2. Встановити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ТОВ “ГЛОБАЛ СЕНД”</w:t>
      </w:r>
      <w:r>
        <w:rPr>
          <w:rStyle w:val="Style12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zh-CN" w:bidi="ar-SA"/>
        </w:rPr>
        <w:t xml:space="preserve">, 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орендну плату за земельну ділянку, вказану в п. 1 даного рішення, в розмірі 8 % від нормативної грошової оцінки одиниці площі ріллі по області, але не менше за розмір земельного податку для земельних ділянок, нормативну грошову оцінку яких не проведено, встановленого у розмірі не більше 5 відсотків нормативної грошової оцінки одиниці площі ріллі по області</w:t>
      </w:r>
      <w:r>
        <w:rPr>
          <w:rFonts w:eastAsia="Times New Roman" w:cs="Times New Roman"/>
          <w:b w:val="false"/>
          <w:bCs w:val="false"/>
          <w:iCs/>
          <w:color w:val="00000A"/>
          <w:sz w:val="24"/>
          <w:szCs w:val="24"/>
          <w:lang w:val="uk-UA" w:bidi="ar-SA"/>
        </w:rPr>
        <w:t>, до моменту вступу в дію нормативної грошової оцінки земельної ділянки, вказаної в п. 1.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lang w:val="uk-U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3. 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 xml:space="preserve">На земельній ділянці, кадастровий номер </w:t>
      </w:r>
      <w:r>
        <w:rPr>
          <w:rStyle w:val="11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ru-RU" w:bidi="ar-SA"/>
        </w:rPr>
        <w:t>6321755300:04:000:0</w:t>
      </w:r>
      <w:r>
        <w:rPr>
          <w:rStyle w:val="11"/>
          <w:rFonts w:eastAsia="Times New Roman" w:cs="Times New Roman"/>
          <w:b w:val="false"/>
          <w:bCs/>
          <w:iCs/>
          <w:color w:val="00000A"/>
          <w:sz w:val="24"/>
          <w:szCs w:val="24"/>
          <w:lang w:val="uk-UA" w:eastAsia="ru-RU" w:bidi="ar-SA"/>
        </w:rPr>
        <w:t>473, згідно Порядку ведення Державного земельного кадастру, затвердженого постановою Кабінету Міністрів України від 17.10.2012 №1051,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обмежень (обтяжень) не зареєстровано.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>
          <w:rFonts w:ascii="Times New Roman" w:hAnsi="Times New Roman" w:eastAsia="Times New Roman" w:cs="Times New Roman"/>
          <w:b w:val="false"/>
          <w:b w:val="false"/>
          <w:bCs w:val="false"/>
          <w:iCs/>
          <w:color w:val="000000"/>
          <w:sz w:val="24"/>
          <w:szCs w:val="24"/>
          <w:lang w:val="uk-UA" w:bidi="ar-SA"/>
        </w:rPr>
      </w:pP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4. Рекомендувати </w:t>
      </w: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eastAsia="zh-CN" w:bidi="ar-SA"/>
        </w:rPr>
        <w:t>директору ТОВ “ГЛОБАЛ СЕНД”</w:t>
      </w:r>
      <w:r>
        <w:rPr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 xml:space="preserve"> забезпечити підготовку та укладання договору оренди земельної ділянки зі Зміївською міською радою Чугуївського району Харківської області і реєстрацію його в установленому законом порядку. У 5-денний строк після державної реєстрації договору оренди земельної ділянки надати копію договору в ГУ ДПС у Харківській області.</w:t>
      </w:r>
    </w:p>
    <w:p>
      <w:pPr>
        <w:pStyle w:val="Normal"/>
        <w:widowControl w:val="false"/>
        <w:suppressAutoHyphens w:val="true"/>
        <w:overflowPunct w:val="true"/>
        <w:bidi w:val="0"/>
        <w:spacing w:before="0" w:after="160"/>
        <w:ind w:left="0" w:right="0" w:firstLine="567"/>
        <w:jc w:val="both"/>
        <w:rPr>
          <w:rFonts w:ascii="Times New Roman" w:hAnsi="Times New Roman"/>
          <w:sz w:val="23"/>
          <w:szCs w:val="24"/>
        </w:rPr>
      </w:pP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>5.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spacing w:lineRule="auto" w:line="240" w:before="0" w:after="0"/>
        <w:ind w:left="1287" w:right="-1" w:hanging="0"/>
        <w:jc w:val="both"/>
        <w:rPr>
          <w:rFonts w:ascii="Times New Roman" w:hAnsi="Times New Roman"/>
          <w:sz w:val="23"/>
          <w:szCs w:val="24"/>
        </w:rPr>
      </w:pPr>
      <w:r>
        <w:rPr>
          <w:sz w:val="23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4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character" w:styleId="Style22">
    <w:name w:val="Шрифт абзацу за замовчуванням"/>
    <w:qFormat/>
    <w:rPr/>
  </w:style>
  <w:style w:type="paragraph" w:styleId="Style23">
    <w:name w:val="Заголовок"/>
    <w:basedOn w:val="Normal"/>
    <w:next w:val="Style24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4">
    <w:name w:val="Body Text"/>
    <w:basedOn w:val="Normal"/>
    <w:pPr>
      <w:spacing w:before="0" w:after="120"/>
    </w:pPr>
    <w:rPr/>
  </w:style>
  <w:style w:type="paragraph" w:styleId="Style25">
    <w:name w:val="List"/>
    <w:basedOn w:val="Style24"/>
    <w:pPr/>
    <w:rPr>
      <w:rFonts w:cs="Mangal"/>
    </w:rPr>
  </w:style>
  <w:style w:type="paragraph" w:styleId="Style26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7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8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9">
    <w:name w:val="Абзац списка"/>
    <w:basedOn w:val="Normal"/>
    <w:qFormat/>
    <w:pPr>
      <w:ind w:left="720" w:right="0" w:hanging="0"/>
    </w:pPr>
    <w:rPr/>
  </w:style>
  <w:style w:type="paragraph" w:styleId="Style30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1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2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3">
    <w:name w:val="Вміст таблиці"/>
    <w:basedOn w:val="Normal"/>
    <w:qFormat/>
    <w:pPr>
      <w:suppressLineNumbers/>
    </w:pPr>
    <w:rPr/>
  </w:style>
  <w:style w:type="paragraph" w:styleId="Style34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4793</TotalTime>
  <Application>LibreOffice/5.1.6.2$Linux_X86_64 LibreOffice_project/10m0$Build-2</Application>
  <Pages>2</Pages>
  <Words>534</Words>
  <Characters>3624</Characters>
  <CharactersWithSpaces>4427</CharactersWithSpaces>
  <Paragraphs>15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2026-03-06T08:43:33Z</cp:lastPrinted>
  <dcterms:modified xsi:type="dcterms:W3CDTF">2026-03-06T08:44:26Z</dcterms:modified>
  <cp:revision>532</cp:revision>
  <dc:subject/>
  <dc:title/>
</cp:coreProperties>
</file>