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№488</w:t>
      </w:r>
      <w:r>
        <w:rPr>
          <w:rFonts w:cs="Times New Roman"/>
          <w:b/>
          <w:bCs/>
          <w:sz w:val="24"/>
          <w:szCs w:val="24"/>
          <w:lang w:val="uk-UA"/>
        </w:rPr>
        <w:t>2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3855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дострокове розірвання договору оренди та                 припинення права користування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З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АТ “Український мобільний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зв`язок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”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земельною ділянкою для                   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розміщення та експлуатації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об`єктів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і споруд електронних комунікацій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, що розташована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по                    вул.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Польовій, с. Гайдари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ПрАТ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ВФ УКРАЇНА”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дентифікаційний код юридичної особи: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1433398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місцезнаходження юридичної особи: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1601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м. Київ, вул.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Лейпцизька,     буд. 15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в яке було перейменовано ЗАТ “Український мобільний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ar-SA"/>
        </w:rPr>
        <w:t>зв`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язок”,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ar-SA"/>
        </w:rPr>
        <w:t>в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особі                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представника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Анастасії АНДРЮЩЕНКО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діє на підставі довіреності        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р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АТ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ВФ УКРАЇНА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”,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посвідченої приватним нотаріусом Київського міського                          нотаріального округу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29.07.2025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року за реєстровим номером №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163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дострокове                   розірвання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договору оренди земельної ділянки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кадастровий номер 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82502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002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площею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0400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га,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розміщення та експлуатації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 споруд електронних комунікацій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 вул.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Польовій, с. Гайдари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земельної ділянки, укладений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08.04.2008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Державного земельного кадастру про право власності та речові права на земельну ділянку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.10.2025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                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9979774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від 29.09.2025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Зміївському районі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Акту приймання-передачі до Договору              купівлі-продажу обладнання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ТD-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24-00149 від 16.05.2024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рекомендації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постійної комісії з питань містобудування, будівництва, розвитку інфраструктури, земельних                 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              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 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1.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Достроково р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озірвати договір оренди земельної ділянки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земель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промисловості, транспорту, електронних комунікацій, енергетики, оборони та іншого призначення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комунальної власності Зміївської територіальної громади для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розміщення та експлуатації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об`єктів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і споруд електронних комунікацій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(код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згідно з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КВЦПЗД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-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13.01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),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кадастровий номер 632178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2502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3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002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загальною площею 0,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0400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га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укладений з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ЗАТ “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Український мобільний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зв`язок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”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08.04.2008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року,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зареєстрований у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Харківському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районному відділі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реєстрації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Харківської регіональної філії державного підприємства “Центр державного земельного кадастру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при Держкомземі України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”, про що у Державному реєстрі земель вчинено запис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09.04.2008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року за №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040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6910000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,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за взаємною згодою сторін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2.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Припинити 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ЗАТ “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Український мобільний 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bidi="ar-SA"/>
        </w:rPr>
        <w:t>зв`язок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”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право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користування земельною ділянкою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на умовах оренди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площею 0,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0400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га, кадастровий номер 63217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2502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3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002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для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розміщення та експлуатації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об`єктів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і споруд електронних комунікацій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що розташована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по вул.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Польовій, с. Гайдари</w:t>
      </w:r>
      <w:r>
        <w:rPr>
          <w:rFonts w:cs="Times New Roman"/>
          <w:b w:val="false"/>
          <w:bCs w:val="false"/>
          <w:iCs/>
          <w:color w:val="C9211E"/>
          <w:sz w:val="24"/>
          <w:szCs w:val="24"/>
          <w:lang w:val="uk-UA"/>
        </w:rPr>
        <w:t>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3. Доручити голові Зміївської міської ради Павлу ГОЛОДНІКОВУ укласти з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представником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ПрАТ “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ВФ УКРАЇНА”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додаткову угоду до договору оренди землі, укладеного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>08.04.2008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 року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, про його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дострокове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>розірвання за добровільною згодою сторін.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ПрАТ “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ВФ УКРАЇНА”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eastAsia="en-US" w:bidi="ar-S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провести державну реєстрацію припинення права оренди земельною ділянкою, кадастровий номер 632178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2502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3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002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в Державному реєстрі речових прав на нерухоме майно.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>5</w:t>
      </w:r>
      <w:r>
        <w:rPr>
          <w:rFonts w:cs="Times New Roman"/>
          <w:iCs/>
          <w:sz w:val="24"/>
          <w:szCs w:val="24"/>
          <w:lang w:val="uk-UA"/>
        </w:rPr>
        <w:t xml:space="preserve">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4295</TotalTime>
  <Application>LibreOffice/5.1.6.2$Linux_X86_64 LibreOffice_project/10m0$Build-2</Application>
  <Pages>2</Pages>
  <Words>461</Words>
  <Characters>3265</Characters>
  <CharactersWithSpaces>4081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2025-10-08T08:32:39Z</cp:lastPrinted>
  <dcterms:modified xsi:type="dcterms:W3CDTF">2025-10-08T08:34:22Z</dcterms:modified>
  <cp:revision>455</cp:revision>
  <dc:subject/>
  <dc:title/>
</cp:coreProperties>
</file>