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жовтня 2025 року   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№4867-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1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396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Про відмову гр. Овдієнку Д. В. у наданні дозволу на розроблення проекту землеустрою щодо відведення земельної ділянки в оренду для сінокосіння, що розташована за межами населених пунктів Зміївської територіальної громади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заяву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гр.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Овдієнка Дмитра Володимировича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реєстраційний номер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про надання дозволу на розроб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лення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проекту землеустрою щодо відведення земельн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ої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ділян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zh-CN" w:bidi="ar-SA"/>
        </w:rPr>
        <w:t>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в оренду для сінокосіння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, що розташован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 xml:space="preserve">а за межами населених пунктів Зміївської територіальної громади,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рекомендації постійної комісії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de-DE" w:eastAsia="en-US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Зміївської міської ради (витяг з протоколу № 74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06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134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Земельного кодексу України,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>Закону України “Про природно - заповідний фонд”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, п. 34 ст. 26, ст. 59 Закону України «Про місцеве самоврядування в Україні», Закону України “Про адміністративну процедуру”,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sz w:val="24"/>
          <w:szCs w:val="24"/>
          <w:lang w:val="uk-UA"/>
        </w:rPr>
        <w:t xml:space="preserve">1. </w:t>
      </w:r>
      <w:r>
        <w:rPr>
          <w:sz w:val="24"/>
          <w:szCs w:val="24"/>
          <w:lang w:val="uk-UA" w:eastAsia="zh-CN" w:bidi="ar-SA"/>
        </w:rPr>
        <w:t>Відмовити</w:t>
      </w:r>
      <w:r>
        <w:rPr>
          <w:sz w:val="24"/>
          <w:szCs w:val="24"/>
          <w:lang w:val="uk-UA"/>
        </w:rPr>
        <w:t xml:space="preserve"> гр.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Овдієнку Дмитру Володимировичу</w:t>
      </w:r>
      <w:r>
        <w:rPr>
          <w:color w:val="000000"/>
          <w:sz w:val="24"/>
          <w:szCs w:val="24"/>
          <w:lang w:val="uk-UA" w:eastAsia="zh-CN" w:bidi="ar-SA"/>
        </w:rPr>
        <w:t>,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 реєстраційний номер облікової картки платника податків з Державного реєстру фізичних осіб - платників податків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color w:val="000000"/>
          <w:sz w:val="24"/>
          <w:szCs w:val="24"/>
          <w:lang w:val="uk-UA" w:eastAsia="zh-CN" w:bidi="ar-SA"/>
        </w:rPr>
        <w:t>, як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ий </w:t>
      </w:r>
      <w:r>
        <w:rPr>
          <w:color w:val="000000"/>
          <w:sz w:val="24"/>
          <w:szCs w:val="24"/>
          <w:lang w:val="uk-UA" w:eastAsia="zh-CN" w:bidi="ar-SA"/>
        </w:rPr>
        <w:t>зареєстрован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ий</w:t>
      </w:r>
      <w:r>
        <w:rPr>
          <w:color w:val="000000"/>
          <w:sz w:val="24"/>
          <w:szCs w:val="24"/>
          <w:lang w:val="uk-UA" w:eastAsia="zh-CN" w:bidi="ar-SA"/>
        </w:rPr>
        <w:t xml:space="preserve"> за адресою: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color w:val="000000"/>
          <w:sz w:val="24"/>
          <w:szCs w:val="24"/>
          <w:lang w:val="uk-UA" w:eastAsia="zh-CN" w:bidi="ar-SA"/>
        </w:rPr>
        <w:t>,</w:t>
      </w:r>
      <w:r>
        <w:rPr>
          <w:sz w:val="24"/>
          <w:szCs w:val="24"/>
          <w:lang w:val="uk-UA"/>
        </w:rPr>
        <w:t xml:space="preserve"> </w:t>
      </w:r>
      <w:r>
        <w:rPr>
          <w:b w:val="false"/>
          <w:bCs w:val="false"/>
          <w:color w:val="000000"/>
          <w:sz w:val="24"/>
          <w:szCs w:val="24"/>
          <w:shd w:fill="FFFFFF" w:val="clear"/>
          <w:lang w:val="uk-UA"/>
        </w:rPr>
        <w:t>у наданн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і</w:t>
      </w:r>
      <w:r>
        <w:rPr>
          <w:b w:val="false"/>
          <w:bCs w:val="false"/>
          <w:color w:val="000000"/>
          <w:sz w:val="24"/>
          <w:szCs w:val="24"/>
          <w:shd w:fill="FFFFFF" w:val="clear"/>
          <w:lang w:val="uk-UA"/>
        </w:rPr>
        <w:t xml:space="preserve"> дозволу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н</w:t>
      </w:r>
      <w:r>
        <w:rPr>
          <w:b w:val="false"/>
          <w:bCs w:val="false"/>
          <w:color w:val="000000"/>
          <w:sz w:val="24"/>
          <w:szCs w:val="24"/>
          <w:shd w:fill="FFFFFF" w:val="clear"/>
          <w:lang w:val="uk-UA"/>
        </w:rPr>
        <w:t>а розроб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лення</w:t>
      </w:r>
      <w:r>
        <w:rPr>
          <w:b w:val="false"/>
          <w:bCs w:val="false"/>
          <w:color w:val="000000"/>
          <w:sz w:val="24"/>
          <w:szCs w:val="24"/>
          <w:shd w:fill="FFFFFF" w:val="clear"/>
          <w:lang w:val="uk-UA"/>
        </w:rPr>
        <w:t xml:space="preserve"> проекту землеустрою щодо відведення </w:t>
      </w:r>
      <w:r>
        <w:rPr>
          <w:sz w:val="24"/>
          <w:szCs w:val="24"/>
          <w:lang w:val="uk-UA"/>
        </w:rPr>
        <w:t xml:space="preserve"> земельн</w:t>
      </w:r>
      <w:r>
        <w:rPr>
          <w:sz w:val="24"/>
          <w:szCs w:val="24"/>
          <w:lang w:val="uk-UA" w:eastAsia="zh-CN" w:bidi="ar-SA"/>
        </w:rPr>
        <w:t>ої</w:t>
      </w:r>
      <w:r>
        <w:rPr>
          <w:sz w:val="24"/>
          <w:szCs w:val="24"/>
          <w:lang w:val="uk-UA"/>
        </w:rPr>
        <w:t xml:space="preserve"> ділян</w:t>
      </w:r>
      <w:r>
        <w:rPr>
          <w:sz w:val="24"/>
          <w:szCs w:val="24"/>
          <w:lang w:val="uk-UA" w:eastAsia="zh-CN" w:bidi="ar-SA"/>
        </w:rPr>
        <w:t xml:space="preserve">ки </w:t>
      </w:r>
      <w:r>
        <w:rPr>
          <w:rFonts w:eastAsia="Times New Roman" w:cs="Times New Roman"/>
          <w:color w:val="00000A"/>
          <w:sz w:val="24"/>
          <w:szCs w:val="24"/>
          <w:lang w:val="uk-UA" w:eastAsia="zh-CN" w:bidi="ar-SA"/>
        </w:rPr>
        <w:t xml:space="preserve">в оренду для </w:t>
      </w:r>
      <w:r>
        <w:rPr>
          <w:sz w:val="24"/>
          <w:szCs w:val="24"/>
          <w:lang w:val="uk-UA" w:eastAsia="zh-CN" w:bidi="ar-SA"/>
        </w:rPr>
        <w:t xml:space="preserve">сінокосіння (код КВЦПЗД - </w:t>
      </w:r>
      <w:r>
        <w:rPr>
          <w:rFonts w:eastAsia="Times New Roman" w:cs="Times New Roman"/>
          <w:color w:val="00000A"/>
          <w:sz w:val="24"/>
          <w:szCs w:val="24"/>
          <w:lang w:val="uk-UA" w:eastAsia="zh-CN" w:bidi="ar-SA"/>
        </w:rPr>
        <w:t>10</w:t>
      </w:r>
      <w:r>
        <w:rPr>
          <w:sz w:val="24"/>
          <w:szCs w:val="24"/>
          <w:lang w:val="uk-UA" w:eastAsia="zh-CN" w:bidi="ar-SA"/>
        </w:rPr>
        <w:t>.0</w:t>
      </w:r>
      <w:r>
        <w:rPr>
          <w:rFonts w:eastAsia="Times New Roman" w:cs="Times New Roman"/>
          <w:color w:val="00000A"/>
          <w:sz w:val="24"/>
          <w:szCs w:val="24"/>
          <w:lang w:val="uk-UA" w:eastAsia="zh-CN" w:bidi="ar-SA"/>
        </w:rPr>
        <w:t>6</w:t>
      </w:r>
      <w:r>
        <w:rPr>
          <w:sz w:val="24"/>
          <w:szCs w:val="24"/>
          <w:lang w:val="uk-UA" w:eastAsia="zh-CN" w:bidi="ar-SA"/>
        </w:rPr>
        <w:t xml:space="preserve">), орієнтовною площею </w:t>
      </w:r>
      <w:r>
        <w:rPr>
          <w:rFonts w:eastAsia="Times New Roman" w:cs="Times New Roman"/>
          <w:color w:val="00000A"/>
          <w:sz w:val="24"/>
          <w:szCs w:val="24"/>
          <w:lang w:val="uk-UA" w:eastAsia="zh-CN" w:bidi="ar-SA"/>
        </w:rPr>
        <w:t>2,0</w:t>
      </w:r>
      <w:r>
        <w:rPr>
          <w:sz w:val="24"/>
          <w:szCs w:val="24"/>
          <w:lang w:val="uk-UA" w:eastAsia="zh-CN" w:bidi="ar-SA"/>
        </w:rPr>
        <w:t xml:space="preserve"> га, що розташована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за межами населених пунктів Зміївської територіальної громади.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  <w:lang w:val="uk-UA" w:eastAsia="zh-CN" w:bidi="ar-SA"/>
        </w:rPr>
      </w:pPr>
      <w:r>
        <w:rPr>
          <w:sz w:val="24"/>
          <w:szCs w:val="24"/>
          <w:lang w:val="uk-UA" w:eastAsia="zh-CN" w:bidi="ar-SA"/>
        </w:rPr>
        <w:t>2. Підстави відмови:</w:t>
      </w:r>
    </w:p>
    <w:p>
      <w:pPr>
        <w:pStyle w:val="Style23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color w:val="00000A"/>
          <w:sz w:val="24"/>
          <w:szCs w:val="24"/>
          <w:lang w:val="uk-UA" w:eastAsia="zh-CN" w:bidi="ar-SA"/>
        </w:rPr>
        <w:t xml:space="preserve">- відповідно до </w:t>
      </w:r>
      <w:r>
        <w:rPr>
          <w:rFonts w:eastAsia="Andale Sans UI;Arial Unicode MS" w:cs="Times New Roman"/>
          <w:color w:val="00000A"/>
          <w:sz w:val="24"/>
          <w:szCs w:val="24"/>
          <w:lang w:val="uk-UA" w:eastAsia="zh-CN" w:bidi="ar-SA"/>
        </w:rPr>
        <w:t>ст. 134</w:t>
      </w:r>
      <w:r>
        <w:rPr>
          <w:rFonts w:eastAsia="Andale Sans UI;Arial Unicode MS" w:cs="Times New Roman"/>
          <w:b w:val="false"/>
          <w:i w:val="false"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Земельного кодексу України </w:t>
      </w:r>
      <w:r>
        <w:rPr>
          <w:rFonts w:eastAsia="Andale Sans UI;Arial Unicode MS" w:cs="Times New Roman"/>
          <w:b w:val="false"/>
          <w:i w:val="false"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з</w:t>
      </w:r>
      <w:r>
        <w:rPr>
          <w:rFonts w:cs="Times New Roman"/>
          <w:b w:val="false"/>
          <w:i w:val="false"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емельні ділянки державної чи комунальної власності продаються або передаються в користування (оренду, суперфіцій, емфітевзис) окремими лотами на конкурентних засадах (на земельних торгах), крім випадків, встановлених </w:t>
      </w:r>
      <w:r>
        <w:rPr>
          <w:rStyle w:val="Style20"/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u w:val="single"/>
          <w:lang w:val="uk-UA" w:eastAsia="zh-CN" w:bidi="ar-SA"/>
        </w:rPr>
        <w:t>частиною другою</w:t>
      </w:r>
      <w:r>
        <w:rPr>
          <w:rFonts w:cs="Times New Roman"/>
          <w:b w:val="false"/>
          <w:i w:val="false"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 цієї статті, а саме н</w:t>
      </w:r>
      <w:r>
        <w:rPr>
          <w:rFonts w:cs="Times New Roman"/>
          <w:b w:val="false"/>
          <w:i w:val="false"/>
          <w:caps w:val="false"/>
          <w:smallCaps w:val="false"/>
          <w:color w:val="00000A"/>
          <w:spacing w:val="0"/>
          <w:sz w:val="24"/>
          <w:szCs w:val="24"/>
        </w:rPr>
        <w:t>е підлягають продажу, передачі в користування на конкурентних засадах (на земельних торгах) земельні ділянки державної чи комунальної власності у разі</w:t>
      </w:r>
      <w:r>
        <w:rPr>
          <w:rFonts w:cs="Times New Roman"/>
          <w:b w:val="false"/>
          <w:i w:val="false"/>
          <w:caps w:val="false"/>
          <w:smallCaps w:val="false"/>
          <w:color w:val="00000A"/>
          <w:spacing w:val="0"/>
          <w:sz w:val="24"/>
          <w:szCs w:val="24"/>
          <w:lang w:val="uk-U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передачі громадянам земельних ділянок для сінокосіння і випасання худоби, для городництва. В заяві гр. Овдієнка О. В. вказано бажане цільове  призначення земельної ділянки - для сінокосіння, що підлягає передачі в користування на конкурентних засадах (на земельних торгах);</w:t>
      </w:r>
    </w:p>
    <w:p>
      <w:pPr>
        <w:pStyle w:val="Style23"/>
        <w:numPr>
          <w:ilvl w:val="0"/>
          <w:numId w:val="0"/>
        </w:numPr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- земельна ділянка, яка відображена на картографічному матеріалі, доданому до заяви, розміщена в межах національного природного парку “Гомільшанські ліси” загальнодержавного значення, створеного Указом Президента України “Про створення національного природного парку “Гомільшанські ліси” від 06.09.2004 № 1047\2004, а саме в зоні регульованої рекреації. Межі визначені відповідно до Проекту створення національного природного парку “Гомільшанські ліси” згідно з вимогами ч. 4 ст. 7 ЗУ “Про природно - заповідний фонд”.</w:t>
      </w:r>
    </w:p>
    <w:p>
      <w:pPr>
        <w:pStyle w:val="Style23"/>
        <w:widowControl w:val="false"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Відповідно до ст. 21 Закону України “Про природно - заповідний фонд” в межах регульованої рекреації передбачено проведення короткострокового відпочинку та оздоровлення населення, огляд особливо мальовничих і пам’ятних місць; у цій зоні дозволяється влаштування та відповідне обладнання туристських маршрутів і екологічних стежок; тут забороняються рубки лісу головного користування, промислове рибальство, мисливство, інша діяльність, яка може негативно вплинути на стан природних комплексів та об’єктів заповідної зони. Такий вид діяльності, як сінокосіння, не передбачено.</w:t>
      </w:r>
    </w:p>
    <w:p>
      <w:pPr>
        <w:pStyle w:val="Style31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 w:eastAsia="zh-CN" w:bidi="ar-SA"/>
        </w:rPr>
        <w:t>3</w:t>
      </w:r>
      <w:r>
        <w:rPr>
          <w:rStyle w:val="Style12"/>
          <w:rFonts w:cs="Times New Roman"/>
          <w:color w:val="000000"/>
          <w:sz w:val="24"/>
          <w:szCs w:val="24"/>
          <w:lang w:val="uk-UA"/>
        </w:rPr>
        <w:t xml:space="preserve">. </w:t>
      </w:r>
      <w:r>
        <w:rPr>
          <w:rStyle w:val="Style12"/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/>
        </w:rPr>
        <w:t>Дане рішення набирає чинності в порядку, передбаченому статею 59 Закону України «Про місцеве самоврядування в Україні», та може бути оскаржено до суду в порядку та у строки, передбачені Кодексом адміністративного судочинства України.</w:t>
      </w:r>
      <w:r>
        <w:rPr>
          <w:rStyle w:val="Style12"/>
          <w:rFonts w:cs="Times New Roman"/>
          <w:color w:val="000000"/>
          <w:sz w:val="24"/>
          <w:szCs w:val="24"/>
          <w:lang w:val="uk-UA"/>
        </w:rPr>
        <w:t xml:space="preserve"> </w:t>
      </w:r>
    </w:p>
    <w:p>
      <w:pPr>
        <w:pStyle w:val="Style33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</TotalTime>
  <Application>LibreOffice/5.1.6.2$Linux_X86_64 LibreOffice_project/10m0$Build-2</Application>
  <Pages>2</Pages>
  <Words>524</Words>
  <Characters>3545</Characters>
  <CharactersWithSpaces>4231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2025-10-07T14:32:20Z</cp:lastPrinted>
  <dcterms:modified xsi:type="dcterms:W3CDTF">2025-10-10T10:07:02Z</dcterms:modified>
  <cp:revision>454</cp:revision>
  <dc:subject/>
  <dc:title/>
</cp:coreProperties>
</file>