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lang w:val="uk-UA"/>
        </w:rPr>
        <w:t xml:space="preserve"> </w:t>
      </w:r>
      <w:r>
        <w:rPr>
          <w:rFonts w:cs="Times New Roman"/>
          <w:b/>
          <w:bCs/>
          <w:sz w:val="24"/>
          <w:szCs w:val="24"/>
          <w:lang w:val="uk-UA"/>
        </w:rPr>
        <w:t xml:space="preserve">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4828</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true"/>
        <w:bidi w:val="0"/>
        <w:snapToGrid w:val="true"/>
        <w:spacing w:lineRule="auto" w:line="240" w:before="0" w:after="0"/>
        <w:ind w:left="0" w:right="4252" w:hanging="0"/>
        <w:jc w:val="both"/>
        <w:rPr>
          <w:rFonts w:ascii="Times New Roman" w:hAnsi="Times New Roman" w:eastAsia="Times New Roman" w:cs="Calibri"/>
          <w:b w:val="false"/>
          <w:b w:val="false"/>
          <w:bCs w:val="false"/>
          <w:iCs/>
          <w:color w:val="000000"/>
          <w:sz w:val="24"/>
          <w:szCs w:val="24"/>
          <w:highlight w:val="white"/>
          <w:lang w:val="uk-UA" w:bidi="ar-SA"/>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 xml:space="preserve">технічної документації з нормативної грошової оцінки земельної ділянки кадастровий номер 6321786000:01:000:1192, для рибогосподарських потреб (код КВЦПЗ - 10.07), що розташована на території Зміївської міської ради </w:t>
      </w:r>
    </w:p>
    <w:p>
      <w:pPr>
        <w:pStyle w:val="Style31"/>
        <w:widowControl/>
        <w:numPr>
          <w:ilvl w:val="0"/>
          <w:numId w:val="0"/>
        </w:numPr>
        <w:tabs>
          <w:tab w:val="left" w:pos="0" w:leader="none"/>
        </w:tabs>
        <w:suppressAutoHyphens w:val="false"/>
        <w:overflowPunct w:val="true"/>
        <w:bidi w:val="0"/>
        <w:snapToGrid w:val="true"/>
        <w:spacing w:lineRule="auto" w:line="240" w:before="0" w:after="0"/>
        <w:ind w:left="0" w:right="427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pPr>
      <w:r>
        <w:rPr>
          <w:rFonts w:eastAsia="Times New Roman" w:cs="Times New Roman"/>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Розглянувши доповідну записку начальника відділу земельних відносин та                          землевпорядкування Зміївської міської ради Юрія КУХТІНА,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про затвердження  технічн</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ої  документаці</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ї</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ної ділянки кадастровий номер 63217</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8</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6</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00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1</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:000: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1192,</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для рибогосподарських потреб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(код КВЦПЗ - 10.07)</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що розташована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на території Зміївської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міської ради Чугуївського району Харківської області</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враховуючи                надану технічну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ної ділянки, розроблену у 20</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2</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5</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році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ФО-П Зюзіна Валентина Миколаївна,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кадастровий номер 6321786000:01:000:1192, для рибогосподарських потреб (код КВЦПЗ - 10.07), що розташована на території Зміївської міської ради Чугуївського району Харківської області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6321786000:01:000:1192, цільове призначення: 10.07 -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рибогосподарських потреб</w:t>
      </w:r>
      <w:r>
        <w:rPr>
          <w:rFonts w:eastAsia="Times New Roman" w:cs="Times New Roman"/>
          <w:b w:val="false"/>
          <w:bCs/>
          <w:iCs/>
          <w:color w:val="000000"/>
          <w:sz w:val="23"/>
          <w:szCs w:val="24"/>
          <w:lang w:val="uk-UA" w:eastAsia="ru-RU" w:bidi="ar-SA"/>
        </w:rPr>
        <w:t>, площею 2,0000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21.08.2025 року</w:t>
      </w:r>
      <w:r>
        <w:rPr>
          <w:rFonts w:eastAsia="Times New Roman" w:cs="Times New Roman"/>
          <w:b w:val="false"/>
          <w:bCs w:val="false"/>
          <w:i w:val="false"/>
          <w:iCs/>
          <w:color w:val="000000"/>
          <w:sz w:val="23"/>
          <w:szCs w:val="24"/>
          <w:lang w:val="uk-UA" w:eastAsia="ru-RU" w:bidi="ar-SA"/>
        </w:rPr>
        <w:t xml:space="preserve">, становить 56 648, 71 грн (п’ятдесят шість тисяч шістсот сорок вісім гривень сімдесят одна копійка).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6321786</w:t>
      </w:r>
      <w:r>
        <w:rPr>
          <w:rFonts w:eastAsia="Times New Roman" w:cs="Times New Roman"/>
          <w:b w:val="false"/>
          <w:bCs w:val="false"/>
          <w:i w:val="false"/>
          <w:iCs/>
          <w:color w:val="000000"/>
          <w:sz w:val="23"/>
          <w:szCs w:val="24"/>
          <w:lang w:val="en-US" w:eastAsia="ru-RU" w:bidi="ar-SA"/>
        </w:rPr>
        <w:t>0</w:t>
      </w:r>
      <w:r>
        <w:rPr>
          <w:rFonts w:eastAsia="Times New Roman" w:cs="Times New Roman"/>
          <w:b w:val="false"/>
          <w:bCs w:val="false"/>
          <w:i w:val="false"/>
          <w:iCs/>
          <w:color w:val="000000"/>
          <w:sz w:val="23"/>
          <w:szCs w:val="24"/>
          <w:lang w:val="uk-UA" w:eastAsia="ru-RU" w:bidi="ar-SA"/>
        </w:rPr>
        <w:t>00:0</w:t>
      </w:r>
      <w:r>
        <w:rPr>
          <w:rFonts w:eastAsia="Times New Roman" w:cs="Times New Roman"/>
          <w:b w:val="false"/>
          <w:bCs w:val="false"/>
          <w:i w:val="false"/>
          <w:iCs/>
          <w:color w:val="000000"/>
          <w:sz w:val="23"/>
          <w:szCs w:val="24"/>
          <w:lang w:val="en-US" w:eastAsia="ru-RU" w:bidi="ar-SA"/>
        </w:rPr>
        <w:t>1</w:t>
      </w:r>
      <w:r>
        <w:rPr>
          <w:rFonts w:eastAsia="Times New Roman" w:cs="Times New Roman"/>
          <w:b w:val="false"/>
          <w:bCs w:val="false"/>
          <w:i w:val="false"/>
          <w:iCs/>
          <w:color w:val="000000"/>
          <w:sz w:val="23"/>
          <w:szCs w:val="24"/>
          <w:lang w:val="uk-UA" w:eastAsia="ru-RU" w:bidi="ar-SA"/>
        </w:rPr>
        <w:t>:000:</w:t>
      </w:r>
      <w:r>
        <w:rPr>
          <w:rFonts w:eastAsia="Times New Roman" w:cs="Times New Roman"/>
          <w:b w:val="false"/>
          <w:bCs w:val="false"/>
          <w:i w:val="false"/>
          <w:iCs/>
          <w:color w:val="000000"/>
          <w:sz w:val="23"/>
          <w:szCs w:val="24"/>
          <w:lang w:val="en-US" w:eastAsia="ru-RU" w:bidi="ar-SA"/>
        </w:rPr>
        <w:t>1192</w:t>
      </w:r>
      <w:r>
        <w:rPr>
          <w:rFonts w:eastAsia="Times New Roman" w:cs="Times New Roman"/>
          <w:b w:val="false"/>
          <w:bCs w:val="false"/>
          <w:i w:val="false"/>
          <w:iCs/>
          <w:color w:val="000000"/>
          <w:sz w:val="23"/>
          <w:szCs w:val="24"/>
          <w:lang w:val="uk-UA" w:eastAsia="ru-RU" w:bidi="ar-SA"/>
        </w:rPr>
        <w:t xml:space="preserve">  з  01.01.2027 року.</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3"/>
          <w:szCs w:val="24"/>
          <w:shd w:fill="FFFFFF" w:val="clear"/>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spacing w:before="0" w:after="0"/>
        <w:ind w:left="0" w:right="0" w:firstLine="567"/>
        <w:jc w:val="both"/>
        <w:rPr>
          <w:rFonts w:ascii="Times New Roman" w:hAnsi="Times New Roman"/>
          <w:sz w:val="22"/>
          <w:szCs w:val="22"/>
          <w:lang w:val="uk-UA"/>
        </w:rPr>
      </w:pPr>
      <w:r>
        <w:rPr>
          <w:rStyle w:val="Style12"/>
          <w:rFonts w:ascii="Times New Roman" w:hAnsi="Times New Roman"/>
          <w:b w:val="false"/>
          <w:bCs/>
          <w:iCs/>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4367</TotalTime>
  <Application>LibreOffice/5.1.6.2$Linux_X86_64 LibreOffice_project/10m0$Build-2</Application>
  <Pages>1</Pages>
  <Words>320</Words>
  <Characters>2281</Characters>
  <CharactersWithSpaces>2819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2025-09-17T08:57:57Z</cp:lastPrinted>
  <dcterms:modified xsi:type="dcterms:W3CDTF">2025-09-17T08:58:31Z</dcterms:modified>
  <cp:revision>455</cp:revision>
  <dc:subject/>
  <dc:title/>
</cp:coreProperties>
</file>