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4827</w:t>
      </w:r>
      <w:r>
        <w:rPr>
          <w:rFonts w:cs="Times New Roman"/>
          <w:b/>
          <w:bCs/>
          <w:sz w:val="24"/>
          <w:szCs w:val="24"/>
          <w:lang w:val="uk-UA"/>
        </w:rPr>
        <w:t>-</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tru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true"/>
        <w:bidi w:val="0"/>
        <w:snapToGrid w:val="true"/>
        <w:spacing w:lineRule="auto" w:line="240" w:before="0" w:after="0"/>
        <w:ind w:left="0" w:right="4455" w:hanging="0"/>
        <w:jc w:val="both"/>
        <w:rPr>
          <w:rFonts w:ascii="Times New Roman" w:hAnsi="Times New Roman" w:eastAsia="Times New Roman" w:cs="Calibri"/>
          <w:b w:val="false"/>
          <w:b w:val="false"/>
          <w:bCs w:val="false"/>
          <w:iCs/>
          <w:color w:val="000000"/>
          <w:sz w:val="24"/>
          <w:szCs w:val="24"/>
          <w:highlight w:val="white"/>
          <w:lang w:val="uk-UA" w:bidi="ar-SA"/>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технічної документації з нормативної грошової оцінки земельної ділянки кадастровий номер 6321786500:01:000:0320, для сінокосіння (код КВЦПЗ - 10.06),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shd w:fill="FFFFFF" w:val="clear"/>
          <w:vertAlign w:val="baseline"/>
          <w:em w:val="none"/>
          <w:lang w:val="uk-UA" w:eastAsia="ru-RU" w:bidi="ar-SA"/>
        </w:rPr>
        <w:t xml:space="preserve"> </w:t>
      </w:r>
    </w:p>
    <w:p>
      <w:pPr>
        <w:pStyle w:val="Style31"/>
        <w:widowControl/>
        <w:numPr>
          <w:ilvl w:val="0"/>
          <w:numId w:val="0"/>
        </w:numPr>
        <w:tabs>
          <w:tab w:val="left" w:pos="0" w:leader="none"/>
        </w:tabs>
        <w:suppressAutoHyphens w:val="false"/>
        <w:overflowPunct w:val="true"/>
        <w:bidi w:val="0"/>
        <w:snapToGrid w:val="true"/>
        <w:spacing w:lineRule="auto" w:line="240" w:before="0" w:after="0"/>
        <w:ind w:left="0" w:right="427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pPr>
      <w:r>
        <w:rPr>
          <w:rFonts w:eastAsia="Times New Roman" w:cs="Times New Roman"/>
          <w:i w:val="false"/>
          <w:iCs/>
          <w:caps w:val="false"/>
          <w:smallCaps w:val="false"/>
          <w:strike w:val="false"/>
          <w:dstrike w:val="false"/>
          <w:outline w:val="false"/>
          <w:shadow w:val="false"/>
          <w:emboss w:val="false"/>
          <w:imprint w:val="false"/>
          <w:spacing w:val="0"/>
          <w:w w:val="100"/>
          <w:position w:val="0"/>
          <w:sz w:val="23"/>
          <w:sz w:val="23"/>
          <w:szCs w:val="24"/>
          <w:highlight w:val="white"/>
          <w:u w:val="none"/>
          <w:vertAlign w:val="baseline"/>
          <w:em w:val="none"/>
          <w:lang w:eastAsia="zh-CN"/>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Розглянувши </w:t>
      </w:r>
      <w:r>
        <w:rPr>
          <w:rStyle w:val="11"/>
          <w:rFonts w:eastAsia="Times New Roman" w:cs="Times New Roman"/>
          <w:b w:val="false"/>
          <w:bCs/>
          <w:i w:val="false"/>
          <w:iCs/>
          <w:caps w:val="false"/>
          <w:smallCaps w:val="false"/>
          <w:color w:val="000000"/>
          <w:spacing w:val="4"/>
          <w:sz w:val="23"/>
          <w:szCs w:val="24"/>
          <w:highlight w:val="white"/>
          <w:u w:val="none"/>
          <w:shd w:fill="FFFFFF" w:val="clear"/>
          <w:lang w:val="uk-UA" w:eastAsia="en-US" w:bidi="ar-SA"/>
        </w:rPr>
        <w:t>доповідну записку начальника відділу земельних відносин та                         землевпорядкування Зміївської міської ради Юрія КУХТІНА</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про затвердження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технічної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документаці</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ї</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ної ділянки кадастровий номер 63217</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8</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6</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500</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:01</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:00</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0:</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0</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320,</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для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сінокосіння</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(код КВЦПЗ - 10.06</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 xml:space="preserve">, що розташована </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за межами населених пунктів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на території Зміївської міської ради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ru-RU" w:bidi="ar-SA"/>
        </w:rPr>
        <w:t>Чугуївського району Харківської області</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враховуючи надану технічну документацію з нормативної грошової оцінки земель</w:t>
      </w:r>
      <w:r>
        <w:rPr>
          <w:rStyle w:val="11"/>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ної ділянки, </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розроблену</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у 202</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5</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році ФО-П Зюзіна Валентина Миколаївна</w:t>
      </w:r>
      <w:r>
        <w:rPr>
          <w:rStyle w:val="11"/>
          <w:rFonts w:eastAsia="Times New Roman"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рекомендації постійної комісії з питань містобудування, будівництва, розвитку інфраструктури, земельних відносин, природокористування та аграрної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true"/>
        <w:bidi w:val="0"/>
        <w:ind w:left="0" w:right="0" w:firstLine="567"/>
        <w:jc w:val="both"/>
        <w:rPr>
          <w:sz w:val="23"/>
          <w:szCs w:val="24"/>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технічну документацію з нормативної грошової оцінки земельної ділянки кадастровий номер 6321786500:01:000:0320, для сінокосіння (код КВЦПЗ - 10.06), що розташована за межами населених пунктів на території Зміївської міської ради Чугуївського району Харківської області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3"/>
          <w:szCs w:val="24"/>
          <w:lang w:val="uk-UA" w:eastAsia="ru-RU" w:bidi="ar-SA"/>
        </w:rPr>
        <w:t xml:space="preserve">6321786500:01:000:0320, цільове призначення: 10.06 -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сінокосіння</w:t>
      </w:r>
      <w:r>
        <w:rPr>
          <w:rFonts w:eastAsia="Times New Roman" w:cs="Times New Roman"/>
          <w:b w:val="false"/>
          <w:bCs/>
          <w:iCs/>
          <w:color w:val="000000"/>
          <w:sz w:val="23"/>
          <w:szCs w:val="24"/>
          <w:lang w:val="uk-UA" w:eastAsia="ru-RU" w:bidi="ar-SA"/>
        </w:rPr>
        <w:t>, площею 0,4127 га</w:t>
      </w:r>
      <w:r>
        <w:rPr>
          <w:rFonts w:eastAsia="Times New Roman" w:cs="Times New Roman"/>
          <w:b w:val="false"/>
          <w:bCs w:val="false"/>
          <w:i w:val="false"/>
          <w:iCs/>
          <w:color w:val="000000"/>
          <w:sz w:val="23"/>
          <w:szCs w:val="24"/>
          <w:lang w:val="uk-UA" w:eastAsia="ru-RU" w:bidi="ar-SA"/>
        </w:rPr>
        <w:t xml:space="preserve">, станом на дату проведення оцінки </w:t>
      </w:r>
      <w:r>
        <w:rPr>
          <w:rFonts w:eastAsia="Times New Roman" w:cs="Times New Roman"/>
          <w:b w:val="false"/>
          <w:bCs/>
          <w:i w:val="false"/>
          <w:iCs/>
          <w:color w:val="000000"/>
          <w:sz w:val="23"/>
          <w:szCs w:val="24"/>
          <w:lang w:val="uk-UA" w:eastAsia="ru-RU" w:bidi="ar-SA"/>
        </w:rPr>
        <w:t>21.08.2025 року</w:t>
      </w:r>
      <w:r>
        <w:rPr>
          <w:rFonts w:eastAsia="Times New Roman" w:cs="Times New Roman"/>
          <w:b w:val="false"/>
          <w:bCs w:val="false"/>
          <w:i w:val="false"/>
          <w:iCs/>
          <w:color w:val="000000"/>
          <w:sz w:val="23"/>
          <w:szCs w:val="24"/>
          <w:lang w:val="uk-UA" w:eastAsia="ru-RU" w:bidi="ar-SA"/>
        </w:rPr>
        <w:t xml:space="preserve">, становить 8 117, 68 грн (вісім тисяч сто сімнадцять  гривень шістдесят вісім копійок). </w:t>
      </w:r>
    </w:p>
    <w:p>
      <w:pPr>
        <w:pStyle w:val="Normal"/>
        <w:widowControl/>
        <w:suppressAutoHyphens w:val="false"/>
        <w:overflowPunct w:val="true"/>
        <w:bidi w:val="0"/>
        <w:ind w:left="0" w:right="0" w:firstLine="567"/>
        <w:jc w:val="both"/>
        <w:rPr>
          <w:sz w:val="23"/>
          <w:szCs w:val="24"/>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6321786500:01:000:0320  з  01.01.2027 року.</w:t>
      </w:r>
    </w:p>
    <w:p>
      <w:pPr>
        <w:pStyle w:val="Normal"/>
        <w:widowControl/>
        <w:suppressAutoHyphens w:val="false"/>
        <w:overflowPunct w:val="true"/>
        <w:bidi w:val="0"/>
        <w:ind w:left="0" w:right="0" w:firstLine="567"/>
        <w:jc w:val="both"/>
        <w:rPr>
          <w:rFonts w:ascii="Times New Roman" w:hAnsi="Times New Roman"/>
          <w:sz w:val="23"/>
          <w:szCs w:val="24"/>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true"/>
        <w:bidi w:val="0"/>
        <w:ind w:left="0" w:right="0" w:firstLine="567"/>
        <w:jc w:val="both"/>
        <w:rPr>
          <w:rFonts w:ascii="Times New Roman" w:hAnsi="Times New Roman"/>
          <w:sz w:val="24"/>
          <w:szCs w:val="24"/>
        </w:rPr>
      </w:pPr>
      <w:r>
        <w:rPr>
          <w:rStyle w:val="Style12"/>
          <w:rFonts w:eastAsia="Times New Roman" w:cs="Times New Roman"/>
          <w:b w:val="false"/>
          <w:bCs/>
          <w:i w:val="false"/>
          <w:iCs/>
          <w:color w:val="000000"/>
          <w:sz w:val="23"/>
          <w:szCs w:val="24"/>
          <w:shd w:fill="FFFFFF" w:val="clear"/>
          <w:lang w:val="uk-UA" w:eastAsia="ru-RU" w:bidi="ar-SA"/>
        </w:rPr>
        <w:t>5. Оприлюднити дане рішення згідно вимог чинного законодавства.</w:t>
      </w:r>
    </w:p>
    <w:p>
      <w:pPr>
        <w:pStyle w:val="Style33"/>
        <w:widowControl w:val="false"/>
        <w:suppressAutoHyphens w:val="true"/>
        <w:overflowPunct w:val="true"/>
        <w:bidi w:val="0"/>
        <w:spacing w:before="0" w:after="0"/>
        <w:ind w:left="0" w:right="0" w:firstLine="567"/>
        <w:jc w:val="both"/>
        <w:rPr>
          <w:rFonts w:ascii="Times New Roman" w:hAnsi="Times New Roman"/>
          <w:sz w:val="22"/>
          <w:szCs w:val="22"/>
          <w:lang w:val="uk-UA"/>
        </w:rPr>
      </w:pPr>
      <w:r>
        <w:rPr>
          <w:rStyle w:val="Style12"/>
          <w:rFonts w:ascii="Times New Roman" w:hAnsi="Times New Roman"/>
          <w:b w:val="false"/>
          <w:bCs/>
          <w:iCs/>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spacing w:before="0" w:after="0"/>
        <w:jc w:val="both"/>
        <w:rPr>
          <w:rFonts w:ascii="Times New Roman" w:hAnsi="Times New Roman"/>
          <w:sz w:val="23"/>
          <w:szCs w:val="24"/>
        </w:rPr>
      </w:pPr>
      <w:r>
        <w:rPr>
          <w:rFonts w:ascii="Times New Roman" w:hAnsi="Times New Roman"/>
          <w:sz w:val="23"/>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Style33"/>
        <w:spacing w:before="0" w:after="0"/>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4362</TotalTime>
  <Application>LibreOffice/5.1.6.2$Linux_X86_64 LibreOffice_project/10m0$Build-2</Application>
  <Pages>1</Pages>
  <Words>326</Words>
  <Characters>2293</Characters>
  <CharactersWithSpaces>2786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2025-09-17T08:55:20Z</cp:lastPrinted>
  <dcterms:modified xsi:type="dcterms:W3CDTF">2025-09-17T08:55:15Z</dcterms:modified>
  <cp:revision>453</cp:revision>
  <dc:subject/>
  <dc:title/>
</cp:coreProperties>
</file>