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№4824-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0"/>
        <w:ind w:right="5103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0"/>
        <w:ind w:left="0" w:right="340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Про надання дозволу гр. Полеській К. О.  на розроблення проекту землеустрою щодо відведення земельної ділянки  в оренду для сінокосіння і випасання худоби, що                              розташована за межами населених пунктів Зміївської                    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zxx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заяву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Полеської Ксенії Олександрівни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zxx"/>
        </w:rPr>
        <w:t>, реєстраційний номер облікової картки платника податків з Державного реєстру фізичних осіб - платників податків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zxx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а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zxx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zxx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zxx"/>
        </w:rPr>
        <w:t>, про надання дозволу на розроб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лення проекту землеустрою щодо відведення земельної 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ки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в оренду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zxx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для сінокосіння і випасання худоби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zxx"/>
        </w:rPr>
        <w:t>, що розташован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а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zxx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за межами населених пунктів Зміївської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враховуючи графічний матеріал, розроблений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zxx"/>
        </w:rPr>
        <w:t>ФО-П Солдатенко В. В.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рекомендації постійної комісії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zxx"/>
        </w:rPr>
        <w:t>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(витяг з протоколу № 73 засідання постійної комісії від 15 вересня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, 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34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, 93, 116, 122, 123, 124, 125,126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3"/>
        <w:spacing w:lineRule="auto" w:line="240" w:before="0" w:after="0"/>
        <w:ind w:hanging="0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3"/>
          <w:szCs w:val="24"/>
          <w:lang w:val="uk-UA"/>
        </w:rPr>
        <w:t xml:space="preserve">1. Надати дозвіл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гр. Полеській Ксенії Олександрівні, </w:t>
      </w:r>
      <w:r>
        <w:rPr>
          <w:rStyle w:val="Style12"/>
          <w:rFonts w:eastAsia="Times New Roman" w:cs="Times New Roman"/>
          <w:color w:val="000000"/>
          <w:sz w:val="23"/>
          <w:szCs w:val="24"/>
          <w:lang w:val="uk-UA" w:eastAsia="zh-CN" w:bidi="ar-SA"/>
        </w:rPr>
        <w:t>реєстраційний номер облікової картки платника податків з Державного реєстру фізичних осіб - платників податків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, яка зареєстрована за адресою: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color w:val="000000"/>
          <w:sz w:val="23"/>
          <w:szCs w:val="24"/>
          <w:lang w:val="uk-UA"/>
        </w:rPr>
        <w:t>, на розроб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лення</w:t>
      </w:r>
      <w:r>
        <w:rPr>
          <w:color w:val="000000"/>
          <w:sz w:val="23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ки в оренду </w:t>
      </w:r>
      <w:r>
        <w:rPr>
          <w:color w:val="000000"/>
          <w:sz w:val="23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ля сінокосіння і випасання худоби</w:t>
      </w:r>
      <w:r>
        <w:rPr>
          <w:color w:val="000000"/>
          <w:sz w:val="23"/>
          <w:szCs w:val="24"/>
          <w:lang w:val="uk-UA"/>
        </w:rPr>
        <w:t xml:space="preserve"> (код цільового призначення згідно з КВЦПЗ - 01.0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8</w:t>
      </w:r>
      <w:r>
        <w:rPr>
          <w:color w:val="000000"/>
          <w:sz w:val="23"/>
          <w:szCs w:val="24"/>
          <w:lang w:val="uk-UA"/>
        </w:rPr>
        <w:t xml:space="preserve">), орієнтовною площею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0,2805 </w:t>
      </w:r>
      <w:r>
        <w:rPr>
          <w:color w:val="000000"/>
          <w:sz w:val="23"/>
          <w:szCs w:val="24"/>
          <w:lang w:val="uk-UA"/>
        </w:rPr>
        <w:t>га за рахунок земель комунальної власності Зміївської міської ради, що розташован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а</w:t>
      </w:r>
      <w:r>
        <w:rPr>
          <w:color w:val="000000"/>
          <w:sz w:val="23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за межами населених пунктів Зміївської територіальної громади</w:t>
      </w:r>
      <w:r>
        <w:rPr>
          <w:color w:val="000000"/>
          <w:sz w:val="23"/>
          <w:szCs w:val="24"/>
          <w:shd w:fill="FFFFFF" w:val="clear"/>
          <w:lang w:val="uk-UA"/>
        </w:rPr>
        <w:t>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3"/>
          <w:szCs w:val="24"/>
        </w:rPr>
      </w:pPr>
      <w:r>
        <w:rPr>
          <w:color w:val="000000"/>
          <w:sz w:val="23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Полеській К. О. </w:t>
      </w:r>
      <w:r>
        <w:rPr>
          <w:color w:val="000000"/>
          <w:sz w:val="23"/>
          <w:szCs w:val="24"/>
          <w:lang w:val="uk-UA"/>
        </w:rPr>
        <w:t>звернутись до розробника документації із                          землеустрою, який відповідає вимогам закону, для виготовлення проекту землеустрою, що                   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>, разом із витяг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ом</w:t>
      </w:r>
      <w:r>
        <w:rPr>
          <w:color w:val="000000"/>
          <w:sz w:val="23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ної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 xml:space="preserve"> у користування на правах оренди.</w:t>
      </w:r>
    </w:p>
    <w:p>
      <w:pPr>
        <w:pStyle w:val="Style31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 CYR"/>
          <w:b w:val="false"/>
          <w:bCs w:val="false"/>
          <w:i w:val="false"/>
          <w:iCs/>
          <w:color w:val="000000"/>
          <w:sz w:val="23"/>
          <w:szCs w:val="24"/>
          <w:shd w:fill="FFFFFF" w:val="clear"/>
          <w:lang w:val="uk-UA" w:eastAsia="ru-RU" w:bidi="ar-SA"/>
        </w:rPr>
        <w:t xml:space="preserve">3. Попередити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3"/>
          <w:szCs w:val="24"/>
          <w:shd w:fill="FFFFFF" w:val="clear"/>
          <w:lang w:val="uk-UA" w:eastAsia="zh-CN" w:bidi="ar-SA"/>
        </w:rPr>
        <w:t xml:space="preserve">Полеську К. О.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olor w:val="000000"/>
          <w:sz w:val="23"/>
          <w:szCs w:val="24"/>
          <w:shd w:fill="FFFFFF" w:val="clear"/>
          <w:lang w:val="uk-UA" w:eastAsia="ru-RU" w:bidi="ar-SA"/>
        </w:rPr>
        <w:t>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Style33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3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4193</TotalTime>
  <Application>LibreOffice/5.1.6.2$Linux_X86_64 LibreOffice_project/10m0$Build-2</Application>
  <Pages>1</Pages>
  <Words>363</Words>
  <Characters>2399</Characters>
  <CharactersWithSpaces>2997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2025-09-17T08:45:07Z</cp:lastPrinted>
  <dcterms:modified xsi:type="dcterms:W3CDTF">2025-09-17T11:25:46Z</dcterms:modified>
  <cp:revision>441</cp:revision>
  <dc:subject/>
  <dc:title/>
</cp:coreProperties>
</file>