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>16</w:t>
      </w:r>
      <w:r>
        <w:rPr>
          <w:rFonts w:cs="Times New Roman"/>
          <w:b/>
          <w:bCs/>
          <w:sz w:val="24"/>
          <w:szCs w:val="24"/>
          <w:lang w:val="uk-UA"/>
        </w:rPr>
        <w:t xml:space="preserve"> вересня 2025 року   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4804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280" w:after="0"/>
        <w:ind w:left="0" w:right="3912" w:hanging="0"/>
        <w:jc w:val="both"/>
        <w:rPr>
          <w:b w:val="false"/>
          <w:b w:val="false"/>
          <w:bCs w:val="false"/>
          <w:sz w:val="24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включення земельної ділянки для будівництва та обслуговування будівель торгівлі, що розташована по вул. Залізничній, б/н, м. Зміїв до переліку земельних ділянок, право оренди на які може бути реалізовано на земельних торгах у формі аукціону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zxx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доповідну записку начальника відділу земельних відносин та                   землевпорядкування Зміївської міської ради Юрія КУХТІНА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п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zxx"/>
        </w:rPr>
        <w:t>ро включення земельної                ділянки для будівництва та обслуговування будівель торгівлі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що розташована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zxx"/>
        </w:rPr>
        <w:t>по                     вул. Залізничній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б/н, м. Зміїв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zxx"/>
        </w:rPr>
        <w:t xml:space="preserve"> до переліку земельних ділянок, право оренди на які може бути реалізовано на земельних торгах у формі аукціону та розробку проекту землеустрою щодо відведення земельної ділянки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en-US" w:eastAsia="ru-RU" w:bidi="zxx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графічний матеріал, відповідно до ст. 12, 93, 116, 122, 123, 124, 125, 126, 135-139 Земельного кодексу України, ст. 16 Закону України “Про оренду землі”,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, керуючись ст. 26 Закону України “Про місцеве самоврядування в Україні”,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3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3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1. Включити до переліку земельних ділянок, право оренди на які може бути реалізовано на земельних торгах у формі аукціону, земельну ділянку земель житлової та громадської забудови комунальної власності Зміївської територіальної громади орієнтовною площею 0,0030 га для будівництва та обслуговування будівель торгівлі, що розташована по вул. Залізничній, б/н,                 м. Зміїв.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1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2. Надати дозвіл на розроблення проекту землеустрою щодо відведення земельної ділянки земель комунальної власності Зміївської територіальної громади в оренду шляхом продажу права оренди на земельних торгах (аукціоні) для будівництва та обслуговування будівель торгівлі (код цільового призначення згідно з КВЦПЗ - 03.07), орієнтовною площею 0,0030 га, що розташована по вул. Залізничній, б/н, м. Зміїв.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3. Рекомендувати Зміївській міській раді, в особі міського голови Павла ГОЛОДНІКОВА, звернутись до розробника документації із землеустрою, який відповідає вимогам закону, для виготовлення проекту землеустрою, що зазначений в п. 2 даного рішення. Розроблений проект землеустрою разом із витягом з Державного земельного кадастру, подати до міської ради на затвердження та вирішення питання щодо проведення земельних торгів у формі аукціону.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3"/>
          <w:szCs w:val="24"/>
          <w:lang w:val="uk-UA" w:eastAsia="ru-RU" w:bidi="zxx"/>
        </w:rPr>
        <w:t xml:space="preserve">4. Контроль за виконанням рішення покласти на постійну комісію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3"/>
          <w:szCs w:val="24"/>
          <w:lang w:val="de-DE" w:eastAsia="ru-RU" w:bidi="zxx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3"/>
          <w:szCs w:val="24"/>
          <w:lang w:val="uk-UA" w:eastAsia="ru-RU" w:bidi="zxx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4195</TotalTime>
  <Application>LibreOffice/5.1.6.2$Linux_X86_64 LibreOffice_project/10m0$Build-2</Application>
  <Pages>1</Pages>
  <Words>373</Words>
  <Characters>2470</Characters>
  <CharactersWithSpaces>3063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2025-09-16T15:43:49Z</cp:lastPrinted>
  <dcterms:modified xsi:type="dcterms:W3CDTF">2025-09-16T15:43:42Z</dcterms:modified>
  <cp:revision>440</cp:revision>
  <dc:subject/>
  <dc:title/>
</cp:coreProperties>
</file>