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№4576-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Style31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7" w:before="280" w:after="0"/>
        <w:ind w:left="0" w:right="3685" w:hanging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Про надання дозволу товариству з обмеженою відповідальністю “ЮКРЕЙНІАН НЕТВОРК СОЛЮШНС” на розробку проекту землеустрою щодо відведення земельної ділянки в оренду для розміщення та експлуатації об’єктів і споруд електронних комунікацій, що розташована за межами сщ. Зідьки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товариства з обмеженою відповідальністю “ЮКРЕЙНІАН НЕТВОРК СОЛЮШНС”, ідентифікаційний код юридичної особи: 45186671,                              місцезнаходження: б. Гавела Вацлава, буд. 6, корп. 3, м. Київ, 02000, в особі представника Жигло Сергія Вікторовича, реєстраційний номер облікової картки платника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діє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підставі довіреності від 16.07.2024 року, зареєстрованої в реєстрі за № 427 (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НТК 612094)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посвідченої ПН Київського міського нотаріального округу, про надання дозволу на розробку проекту землеустрою щодо відведення земельної ділянки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в оренду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для розміщення та експлуатації об’єктів і споруд електронних комунікацій (код КВЦПЗД - 13.01), що розташована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за межами сщ. Зідьки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графічні матеріали з бажаним місцем розташування земельної ділянки, складену представником ТОВ “ЮНС” Жигло С. В., рекомендації постійної комісії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                    протоколу № 69 засідання постійної комісії від 12 травня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керуючись ст. 12, 75,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122, 123, 134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Земельного кодексу України, ст. 25, 50 Закону України «Про землеустрій»,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п. 6 розділу ІІ Прикінцевих та перехідних положень Закону України “Про внесення змін до деяких законодавчих актів України щодо розмежування земель державної та комунальної власності”, п. 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vertAlign w:val="superscript"/>
          <w:lang w:val="uk-UA" w:eastAsia="zh-CN" w:bidi="ar-SA"/>
        </w:rPr>
        <w:t>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position w:val="0"/>
          <w:sz w:val="24"/>
          <w:sz w:val="24"/>
          <w:szCs w:val="24"/>
          <w:highlight w:val="white"/>
          <w:u w:val="none"/>
          <w:vertAlign w:val="baseline"/>
          <w:lang w:val="uk-UA" w:eastAsia="zh-CN" w:bidi="ar-SA"/>
        </w:rPr>
        <w:t xml:space="preserve"> Розділу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position w:val="0"/>
          <w:sz w:val="24"/>
          <w:sz w:val="24"/>
          <w:szCs w:val="24"/>
          <w:highlight w:val="white"/>
          <w:u w:val="none"/>
          <w:vertAlign w:val="baseline"/>
          <w:lang w:val="en-US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position w:val="0"/>
          <w:sz w:val="24"/>
          <w:sz w:val="24"/>
          <w:szCs w:val="24"/>
          <w:highlight w:val="white"/>
          <w:u w:val="none"/>
          <w:vertAlign w:val="baseline"/>
          <w:lang w:val="uk-UA" w:eastAsia="zh-CN" w:bidi="ar-SA"/>
        </w:rPr>
        <w:t>Прикінцевих положень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position w:val="0"/>
          <w:sz w:val="24"/>
          <w:sz w:val="24"/>
          <w:szCs w:val="24"/>
          <w:highlight w:val="white"/>
          <w:u w:val="none"/>
          <w:vertAlign w:val="baseline"/>
          <w:lang w:val="en-US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ЗУ “Про регулювання містобудівної діяльності”,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 xml:space="preserve">1. Надати дозвіл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товариству з обмеженою відповідальністю “ЮКРЕЙНІАН НЕТВОРК СОЛЮШНС”, ідентифікаційний код юридичної особи: 45186671, місцезнаходження:                           б. Гавела Вацлава, буд. 6, корп. 3, м. Київ, 02000,</w:t>
      </w:r>
      <w:r>
        <w:rPr>
          <w:color w:val="000000"/>
          <w:sz w:val="24"/>
          <w:szCs w:val="24"/>
          <w:lang w:val="uk-UA"/>
        </w:rPr>
        <w:t xml:space="preserve"> на розробку проекту землеустрою щодо     відведення земельної ділянки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в оренду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для розміщення та експлуатації об’єктів і споруд електронних комунікацій  (код КВЦПЗД - 13.01), орієнтовною площею 0,0100 га </w:t>
      </w:r>
      <w:r>
        <w:rPr>
          <w:color w:val="000000"/>
          <w:sz w:val="24"/>
          <w:szCs w:val="24"/>
          <w:lang w:val="uk-UA"/>
        </w:rPr>
        <w:t xml:space="preserve">за рахунок земель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територіальної громади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b w:val="false"/>
          <w:bCs w:val="false"/>
          <w:color w:val="000000"/>
          <w:sz w:val="24"/>
          <w:szCs w:val="24"/>
          <w:shd w:fill="FFFFFF" w:val="clear"/>
          <w:lang w:val="uk-UA"/>
        </w:rPr>
        <w:t xml:space="preserve">що розташована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за межами сщ. Зідьки Зміївської                                  територіальної громади.</w:t>
      </w:r>
    </w:p>
    <w:p>
      <w:pPr>
        <w:pStyle w:val="Style31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2. Рекомендувати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ТОВ “ЮНС”</w:t>
      </w:r>
      <w:r>
        <w:rPr>
          <w:rStyle w:val="Style12"/>
          <w:rFonts w:cs="Times New Roman"/>
          <w:bCs/>
          <w:iCs/>
          <w:color w:val="00000A"/>
          <w:sz w:val="24"/>
          <w:szCs w:val="24"/>
          <w:lang w:val="uk-UA" w:bidi="ar-SA"/>
        </w:rPr>
        <w:t xml:space="preserve"> звернутись до розробника документації із землеустрою, який відповідає вимогам закону, </w:t>
      </w:r>
      <w:r>
        <w:rPr>
          <w:rStyle w:val="Style12"/>
          <w:color w:val="000000"/>
          <w:sz w:val="24"/>
          <w:szCs w:val="24"/>
          <w:lang w:val="uk-UA"/>
        </w:rPr>
        <w:t xml:space="preserve">замовити проект із землеустрою, зазначений в п. 1 даного рішення. Розроблений згідно чинного законодавства проект землеустрою щодо відведення земельної ділянки, разом із витягом ДЗК, подати до міської ради для вирішення питання щодо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передачі</w:t>
      </w:r>
      <w:r>
        <w:rPr>
          <w:rStyle w:val="Style12"/>
          <w:color w:val="000000"/>
          <w:sz w:val="24"/>
          <w:szCs w:val="24"/>
          <w:lang w:val="uk-UA"/>
        </w:rPr>
        <w:t xml:space="preserve"> земельної ділянки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в оренду</w:t>
      </w:r>
      <w:r>
        <w:rPr>
          <w:rStyle w:val="Style12"/>
          <w:color w:val="00000A"/>
          <w:sz w:val="24"/>
          <w:szCs w:val="24"/>
          <w:lang w:val="uk-UA"/>
        </w:rPr>
        <w:t>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3865</TotalTime>
  <Application>LibreOffice/5.1.6.2$Linux_X86_64 LibreOffice_project/10m0$Build-2</Application>
  <Pages>2</Pages>
  <Words>414</Words>
  <Characters>2790</Characters>
  <CharactersWithSpaces>3463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2025-05-16T09:03:13Z</cp:lastPrinted>
  <dcterms:modified xsi:type="dcterms:W3CDTF">2025-05-16T11:21:40Z</dcterms:modified>
  <cp:revision>406</cp:revision>
  <dc:subject/>
  <dc:title/>
</cp:coreProperties>
</file>