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vertAlign w:val="baseline"/>
          <w:em w:val="none"/>
          <w:lang w:val="uk-UA" w:eastAsia="ru-RU" w:bidi="ar-SA"/>
        </w:rPr>
        <w:t>гр. Бублій О. В.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 технічної документації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vertAlign w:val="baseline"/>
          <w:em w:val="none"/>
          <w:lang w:val="uk-UA" w:eastAsia="ru-RU" w:bidi="ar-SA"/>
        </w:rPr>
        <w:t>земель водного фонду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vertAlign w:val="baseline"/>
          <w:em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для рибогосподарських потреб, що розташована за межами населених пунктів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Бублій Ольги Василівни,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інвентаризації земель водного фонду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рибогосподарських потреб, що розташована за межами населених пунктів на території Зміївської міської ради, кадастровий номер 6321786000:01:004:1200, враховуючи надану технічну документацію із землеустрою, виконану ФО-П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Баликіна Дар’я Ігорівна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7300489572024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30.09.2024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забезпечення реалізації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державної політики у сфері земельних відносин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Чернівецькій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vertAlign w:val="baseline"/>
          <w:em w:val="none"/>
          <w:lang w:val="uk-UA" w:eastAsia="ru-RU" w:bidi="ar-SA"/>
        </w:rPr>
        <w:t xml:space="preserve">інвентаризації земель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водного фонду для рибогосподарських потреб (код згідно з КВЦПЗД - 10.07), які перебувають в користуванні згідно договору оренди земельної ділянки та розташовані за межами населених пунктів на території Зміївської міської ради Чугуївського району Харківської області. Замовник: гр. Бублій О. В.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Application>LibreOffice/5.1.6.2$Linux_X86_64 LibreOffice_project/10m0$Build-2</Application>
  <Pages>1</Pages>
  <Words>281</Words>
  <Characters>1931</Characters>
  <CharactersWithSpaces>2379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2025-05-16T08:31:10Z</cp:lastPrinted>
  <dcterms:modified xsi:type="dcterms:W3CDTF">2025-05-16T11:03:13Z</dcterms:modified>
  <cp:revision>370</cp:revision>
  <dc:subject/>
  <dc:title/>
</cp:coreProperties>
</file>