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280" w:after="0"/>
        <w:ind w:left="0" w:right="34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en-US" w:eastAsia="zh-CN" w:bidi="ar-SA"/>
        </w:rPr>
        <w:t xml:space="preserve">XV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en-US" w:eastAsia="zh-CN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скликання від 30 вересня 2021 року № 1301-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en-US" w:eastAsia="zh-CN" w:bidi="ar-SA"/>
        </w:rPr>
        <w:t>XV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en-US" w:eastAsia="zh-CN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“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Про надання дозволу КП “Харківводоканал”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на розробку проекту землеустрою щодо відведення      земельної ділянки у постійне користування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(вид використання: для експлуатації та обслуговування нежитлової будівлі, пікет 335), що розташована за адресою: вул. Отакара Яроша, буд. 165, с. Соколове, за межами населених пунктів на території Зміївської міської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ради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в. о. Генерального директора КП “Харківводоканал”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Володимира ШУСТОВА,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код ЄДРПОУ: 03361715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місцезнаходження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61013, Харківська обл., м. Харків, Київський р-н, вул. Шевченка, буд. 2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внесення змін в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XV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30 вересня 2021 року №1301-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 xml:space="preserve">надання дозволу КП “Харківводоканал”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розробку проекту                  землеустрою щодо відведення земельної ділянки у постійне користування 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ля розміщення та експлуатації основних, підсобних і допоміжних будівель та споруд технічної                            інфраструктури (виробництва та розподілення газу, постачання пари та гарячої води,                      збирання, очищення та розподілення води) (вид використання: для експлуатації та                       обслуговування нежитлової будівлі, пікет 335),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за адресою: вул. Отакара Яроша, буд. 165, с. Соколове, за межами населених пунктів на території Зміївської міської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XV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30 вересня 2021 року №1301-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 xml:space="preserve">надання дозволу КП “Харківводоканал”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розробку   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та споруд                    технічної інфраструктури (виробництва та розподілення газу, постачання пари та гарячої води, збирання, очищення та розподілення води) (вид використання: для експлуатації та обслуговування нежитлової будівлі, пікет 335), що розташована за адресою: вул. Отакара Яроша, буд. 165, с. Соколове, за межами населених пунктів на території Зміївської міської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 Витяг з Державного реєстру речових прав на нерухоме майно про реєстрацію        іншого речового права, індексний номер витягу: 202648819 від 03.03.2020 року                        (реєстраційний номер об’єкта нерухомого майна: 687077963217), зареєстроване державним реєстратором Виконавчого комітету Первомайської міської ради Харківської області,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Внести зміни в п. 1 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XV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                 30 вересня 2021 року №1301-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XV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ar-SA"/>
        </w:rPr>
        <w:t xml:space="preserve">Про надання дозволу КП “Харківводоканал”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на                       розробку проекту землеустрою щодо відведення земельної ділянки у постійне користування  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ля розміщення та експлуатації основних, підсобних і допоміжних будівель та споруд                      технічної інфраструктури (виробництва та розподілення газу, постачання пари та гарячої води, збирання, очищення та розподілення води) (вид використання: для експлуатації та обслуговування нежитлової будівлі, пікет 335),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за адресою: вул. Отакара Яроша, буд. 165, с. Соколове, за межами населених пунктів на території Зміївської міської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ar-SA"/>
        </w:rPr>
        <w:t>ради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”, а саме змінити площу земельної ділянки з 0,02 га на 0,1800 га, у тому числі: ділянка        № 1 - орієнтовною площею 0,1600 га, ділянка № 2 - орієнтовною площею 0,0100 га, ділянка № 3 - орієнтовною площею 0,0100 га.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2.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Application>LibreOffice/5.1.6.2$Linux_X86_64 LibreOffice_project/10m0$Build-2</Application>
  <Pages>2</Pages>
  <Words>563</Words>
  <Characters>3706</Characters>
  <CharactersWithSpaces>4646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2025-02-20T13:21:34Z</cp:lastPrinted>
  <dcterms:modified xsi:type="dcterms:W3CDTF">2025-04-04T09:24:03Z</dcterms:modified>
  <cp:revision>361</cp:revision>
  <dc:subject/>
  <dc:title/>
</cp:coreProperties>
</file>