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741"/>
        <w:gridCol w:w="1543"/>
        <w:gridCol w:w="5072"/>
      </w:tblGrid>
      <w:tr w:rsidR="00425B7C" w:rsidRPr="00963A8A" w:rsidTr="00FB7397">
        <w:tc>
          <w:tcPr>
            <w:tcW w:w="3190" w:type="dxa"/>
            <w:shd w:val="clear" w:color="auto" w:fill="auto"/>
          </w:tcPr>
          <w:p w:rsidR="00425B7C" w:rsidRPr="00FB7397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78" w:type="dxa"/>
            <w:shd w:val="clear" w:color="auto" w:fill="auto"/>
          </w:tcPr>
          <w:p w:rsidR="00425B7C" w:rsidRPr="00FB7397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tbl>
            <w:tblPr>
              <w:tblW w:w="4856" w:type="dxa"/>
              <w:jc w:val="right"/>
              <w:tblLook w:val="0000" w:firstRow="0" w:lastRow="0" w:firstColumn="0" w:lastColumn="0" w:noHBand="0" w:noVBand="0"/>
            </w:tblPr>
            <w:tblGrid>
              <w:gridCol w:w="4856"/>
            </w:tblGrid>
            <w:tr w:rsidR="0003732A" w:rsidRPr="0003732A" w:rsidTr="0003732A">
              <w:trPr>
                <w:jc w:val="right"/>
              </w:trPr>
              <w:tc>
                <w:tcPr>
                  <w:tcW w:w="4856" w:type="dxa"/>
                </w:tcPr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lang w:val="uk-UA"/>
                    </w:rPr>
                  </w:pPr>
                  <w:r w:rsidRPr="0003732A">
                    <w:rPr>
                      <w:bCs/>
                      <w:color w:val="000000"/>
                      <w:lang w:val="uk-UA"/>
                    </w:rPr>
                    <w:t>ЗАТВЕРДЖЕНО</w:t>
                  </w:r>
                </w:p>
              </w:tc>
            </w:tr>
            <w:tr w:rsidR="0003732A" w:rsidRPr="0003732A" w:rsidTr="0003732A">
              <w:trPr>
                <w:jc w:val="right"/>
              </w:trPr>
              <w:tc>
                <w:tcPr>
                  <w:tcW w:w="4856" w:type="dxa"/>
                </w:tcPr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lang w:val="uk-UA"/>
                    </w:rPr>
                  </w:pPr>
                  <w:proofErr w:type="spellStart"/>
                  <w:r w:rsidRPr="0003732A">
                    <w:rPr>
                      <w:bCs/>
                      <w:color w:val="000000"/>
                    </w:rPr>
                    <w:t>рішення</w:t>
                  </w:r>
                  <w:proofErr w:type="spellEnd"/>
                  <w:r w:rsidRPr="0003732A">
                    <w:rPr>
                      <w:bCs/>
                      <w:color w:val="000000"/>
                    </w:rPr>
                    <w:t xml:space="preserve"> </w:t>
                  </w:r>
                  <w:r w:rsidRPr="0003732A">
                    <w:rPr>
                      <w:color w:val="000000"/>
                      <w:lang w:val="en-US"/>
                    </w:rPr>
                    <w:t>LX</w:t>
                  </w:r>
                  <w:r>
                    <w:rPr>
                      <w:color w:val="000000"/>
                      <w:lang w:val="en-US"/>
                    </w:rPr>
                    <w:t>XVI</w:t>
                  </w:r>
                  <w:r w:rsidRPr="0003732A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03732A">
                    <w:rPr>
                      <w:bCs/>
                      <w:color w:val="000000"/>
                    </w:rPr>
                    <w:t>сесії</w:t>
                  </w:r>
                  <w:proofErr w:type="spellEnd"/>
                </w:p>
              </w:tc>
            </w:tr>
            <w:tr w:rsidR="0003732A" w:rsidRPr="0003732A" w:rsidTr="0003732A">
              <w:trPr>
                <w:jc w:val="right"/>
              </w:trPr>
              <w:tc>
                <w:tcPr>
                  <w:tcW w:w="4856" w:type="dxa"/>
                </w:tcPr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lang w:val="uk-UA"/>
                    </w:rPr>
                  </w:pPr>
                  <w:proofErr w:type="spellStart"/>
                  <w:r w:rsidRPr="0003732A">
                    <w:rPr>
                      <w:bCs/>
                      <w:color w:val="000000"/>
                      <w:lang w:val="uk-UA"/>
                    </w:rPr>
                    <w:t>Зміївської</w:t>
                  </w:r>
                  <w:proofErr w:type="spellEnd"/>
                  <w:r w:rsidRPr="0003732A">
                    <w:rPr>
                      <w:bCs/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03732A">
                    <w:rPr>
                      <w:bCs/>
                      <w:color w:val="000000"/>
                      <w:lang w:val="uk-UA"/>
                    </w:rPr>
                    <w:t>міськоі</w:t>
                  </w:r>
                  <w:proofErr w:type="spellEnd"/>
                  <w:r w:rsidRPr="0003732A">
                    <w:rPr>
                      <w:bCs/>
                      <w:color w:val="000000"/>
                      <w:lang w:val="uk-UA"/>
                    </w:rPr>
                    <w:t xml:space="preserve"> ради VIІІ скликання</w:t>
                  </w:r>
                </w:p>
              </w:tc>
            </w:tr>
            <w:tr w:rsidR="0003732A" w:rsidRPr="0003732A" w:rsidTr="0003732A">
              <w:trPr>
                <w:jc w:val="right"/>
              </w:trPr>
              <w:tc>
                <w:tcPr>
                  <w:tcW w:w="4856" w:type="dxa"/>
                </w:tcPr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lang w:val="uk-UA"/>
                    </w:rPr>
                  </w:pPr>
                  <w:r>
                    <w:rPr>
                      <w:bCs/>
                      <w:color w:val="000000"/>
                      <w:lang w:val="uk-UA"/>
                    </w:rPr>
                    <w:t>в</w:t>
                  </w:r>
                  <w:r w:rsidRPr="0003732A">
                    <w:rPr>
                      <w:bCs/>
                      <w:color w:val="000000"/>
                      <w:lang w:val="uk-UA"/>
                    </w:rPr>
                    <w:t xml:space="preserve">ід </w:t>
                  </w:r>
                  <w:r>
                    <w:rPr>
                      <w:bCs/>
                      <w:color w:val="000000"/>
                    </w:rPr>
                    <w:t xml:space="preserve">24 </w:t>
                  </w:r>
                  <w:r>
                    <w:rPr>
                      <w:bCs/>
                      <w:color w:val="000000"/>
                      <w:lang w:val="uk-UA"/>
                    </w:rPr>
                    <w:t>грудня</w:t>
                  </w:r>
                  <w:r w:rsidRPr="0003732A">
                    <w:rPr>
                      <w:bCs/>
                      <w:color w:val="000000"/>
                      <w:lang w:val="uk-UA"/>
                    </w:rPr>
                    <w:t xml:space="preserve"> 2024</w:t>
                  </w:r>
                  <w:r>
                    <w:rPr>
                      <w:bCs/>
                      <w:color w:val="000000"/>
                      <w:lang w:val="uk-UA"/>
                    </w:rPr>
                    <w:t xml:space="preserve"> року  № 4209</w:t>
                  </w:r>
                  <w:r w:rsidRPr="0003732A">
                    <w:rPr>
                      <w:bCs/>
                      <w:color w:val="000000"/>
                      <w:lang w:val="uk-UA"/>
                    </w:rPr>
                    <w:t>-</w:t>
                  </w:r>
                  <w:r w:rsidRPr="0003732A">
                    <w:rPr>
                      <w:color w:val="000000"/>
                      <w:lang w:val="en-US"/>
                    </w:rPr>
                    <w:t>LX</w:t>
                  </w:r>
                  <w:r>
                    <w:rPr>
                      <w:color w:val="000000"/>
                      <w:lang w:val="en-US"/>
                    </w:rPr>
                    <w:t>XVI</w:t>
                  </w:r>
                  <w:bookmarkStart w:id="0" w:name="_GoBack"/>
                  <w:bookmarkEnd w:id="0"/>
                  <w:r w:rsidRPr="0003732A">
                    <w:rPr>
                      <w:bCs/>
                      <w:color w:val="000000"/>
                      <w:lang w:val="uk-UA"/>
                    </w:rPr>
                    <w:t>-VIІІ</w:t>
                  </w:r>
                </w:p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lang w:val="uk-UA"/>
                    </w:rPr>
                  </w:pPr>
                </w:p>
              </w:tc>
            </w:tr>
            <w:tr w:rsidR="0003732A" w:rsidRPr="0003732A" w:rsidTr="0003732A">
              <w:trPr>
                <w:jc w:val="right"/>
              </w:trPr>
              <w:tc>
                <w:tcPr>
                  <w:tcW w:w="4856" w:type="dxa"/>
                </w:tcPr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lang w:val="uk-UA"/>
                    </w:rPr>
                  </w:pPr>
                  <w:r w:rsidRPr="0003732A">
                    <w:rPr>
                      <w:bCs/>
                      <w:color w:val="000000"/>
                      <w:lang w:val="uk-UA"/>
                    </w:rPr>
                    <w:t xml:space="preserve">Міський голова </w:t>
                  </w:r>
                </w:p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lang w:val="uk-UA"/>
                    </w:rPr>
                  </w:pPr>
                </w:p>
              </w:tc>
            </w:tr>
            <w:tr w:rsidR="0003732A" w:rsidRPr="0003732A" w:rsidTr="0003732A">
              <w:trPr>
                <w:jc w:val="right"/>
              </w:trPr>
              <w:tc>
                <w:tcPr>
                  <w:tcW w:w="4856" w:type="dxa"/>
                </w:tcPr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lang w:val="uk-UA"/>
                    </w:rPr>
                  </w:pPr>
                </w:p>
              </w:tc>
            </w:tr>
            <w:tr w:rsidR="0003732A" w:rsidRPr="0003732A" w:rsidTr="0003732A">
              <w:trPr>
                <w:jc w:val="right"/>
              </w:trPr>
              <w:tc>
                <w:tcPr>
                  <w:tcW w:w="4856" w:type="dxa"/>
                </w:tcPr>
                <w:p w:rsidR="0003732A" w:rsidRPr="0003732A" w:rsidRDefault="0003732A" w:rsidP="000373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uk-UA"/>
                    </w:rPr>
                  </w:pPr>
                  <w:r w:rsidRPr="0003732A">
                    <w:rPr>
                      <w:bCs/>
                      <w:color w:val="000000"/>
                      <w:lang w:val="uk-UA"/>
                    </w:rPr>
                    <w:t>______________</w:t>
                  </w:r>
                  <w:r>
                    <w:rPr>
                      <w:bCs/>
                      <w:color w:val="000000"/>
                      <w:lang w:val="uk-UA"/>
                    </w:rPr>
                    <w:t>____</w:t>
                  </w:r>
                  <w:r w:rsidRPr="0003732A">
                    <w:rPr>
                      <w:bCs/>
                      <w:color w:val="000000"/>
                      <w:lang w:val="uk-UA"/>
                    </w:rPr>
                    <w:t xml:space="preserve"> Павло ГОЛОДНІКОВ</w:t>
                  </w:r>
                  <w:r w:rsidRPr="0003732A">
                    <w:rPr>
                      <w:color w:val="000000"/>
                      <w:lang w:val="uk-UA"/>
                    </w:rPr>
                    <w:t xml:space="preserve"> </w:t>
                  </w:r>
                </w:p>
              </w:tc>
            </w:tr>
          </w:tbl>
          <w:p w:rsidR="00425B7C" w:rsidRPr="00FB7397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</w:tr>
    </w:tbl>
    <w:p w:rsidR="00425B7C" w:rsidRPr="00FB7397" w:rsidRDefault="00425B7C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b w:val="0"/>
          <w:bCs w:val="0"/>
          <w:color w:val="000000"/>
          <w:lang w:val="uk-UA"/>
        </w:rPr>
      </w:pPr>
    </w:p>
    <w:p w:rsidR="00425B7C" w:rsidRPr="00FB7397" w:rsidRDefault="00425B7C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b w:val="0"/>
          <w:bCs w:val="0"/>
          <w:color w:val="000000"/>
          <w:lang w:val="uk-UA"/>
        </w:rPr>
      </w:pPr>
    </w:p>
    <w:p w:rsidR="0087251D" w:rsidRPr="00FB7397" w:rsidRDefault="00F31ED0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rStyle w:val="1"/>
          <w:b/>
          <w:noProof w:val="0"/>
          <w:color w:val="000000"/>
          <w:sz w:val="24"/>
          <w:szCs w:val="24"/>
          <w:lang w:val="uk-UA" w:eastAsia="uk-UA"/>
        </w:rPr>
      </w:pPr>
      <w:r w:rsidRPr="00FB7397">
        <w:rPr>
          <w:b w:val="0"/>
          <w:bCs w:val="0"/>
          <w:color w:val="000000"/>
          <w:lang w:val="uk-UA"/>
        </w:rPr>
        <w:t xml:space="preserve">                                   </w:t>
      </w:r>
      <w:r w:rsidR="00D77A35" w:rsidRPr="00FB7397">
        <w:rPr>
          <w:b w:val="0"/>
          <w:bCs w:val="0"/>
          <w:color w:val="000000"/>
          <w:lang w:val="uk-UA"/>
        </w:rPr>
        <w:t xml:space="preserve">                  </w:t>
      </w:r>
    </w:p>
    <w:p w:rsidR="0087251D" w:rsidRPr="00FB7397" w:rsidRDefault="0087251D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rStyle w:val="1"/>
          <w:b/>
          <w:noProof w:val="0"/>
          <w:color w:val="000000"/>
          <w:sz w:val="24"/>
          <w:szCs w:val="24"/>
          <w:lang w:val="uk-UA" w:eastAsia="uk-UA"/>
        </w:rPr>
      </w:pPr>
    </w:p>
    <w:p w:rsidR="0087251D" w:rsidRPr="00FB7397" w:rsidRDefault="0087251D" w:rsidP="0087251D">
      <w:pPr>
        <w:tabs>
          <w:tab w:val="left" w:pos="5390"/>
        </w:tabs>
        <w:jc w:val="center"/>
        <w:rPr>
          <w:color w:val="000000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:rsidR="0087251D" w:rsidRPr="00FB7397" w:rsidRDefault="0087251D" w:rsidP="00511E42">
      <w:pPr>
        <w:rPr>
          <w:b/>
          <w:bCs/>
          <w:color w:val="000000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40"/>
          <w:szCs w:val="40"/>
          <w:lang w:val="uk-UA"/>
        </w:rPr>
      </w:pPr>
    </w:p>
    <w:p w:rsidR="0087251D" w:rsidRPr="00FB7397" w:rsidRDefault="0087251D" w:rsidP="0087251D">
      <w:pPr>
        <w:rPr>
          <w:b/>
          <w:bCs/>
          <w:color w:val="000000"/>
          <w:sz w:val="40"/>
          <w:szCs w:val="40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>СТАТУТ</w:t>
      </w:r>
    </w:p>
    <w:p w:rsidR="0087251D" w:rsidRPr="00FB7397" w:rsidRDefault="00EE2B9E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>Комунальної установи</w:t>
      </w:r>
    </w:p>
    <w:p w:rsidR="00474857" w:rsidRDefault="0087251D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 xml:space="preserve"> </w:t>
      </w:r>
      <w:r w:rsidR="00EE2B9E" w:rsidRPr="00FB7397">
        <w:rPr>
          <w:b/>
          <w:noProof/>
          <w:color w:val="000000"/>
          <w:sz w:val="32"/>
          <w:szCs w:val="32"/>
          <w:lang w:val="uk-UA" w:eastAsia="ar-SA"/>
        </w:rPr>
        <w:t xml:space="preserve">«Зміївський центр професійного розвитку </w:t>
      </w:r>
    </w:p>
    <w:p w:rsidR="00963A8A" w:rsidRDefault="00EE2B9E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 w:rsidRPr="00FB7397">
        <w:rPr>
          <w:b/>
          <w:noProof/>
          <w:color w:val="000000"/>
          <w:sz w:val="32"/>
          <w:szCs w:val="32"/>
          <w:lang w:val="uk-UA" w:eastAsia="ar-SA"/>
        </w:rPr>
        <w:t xml:space="preserve">педагогічних працівників» </w:t>
      </w:r>
    </w:p>
    <w:p w:rsidR="00474857" w:rsidRDefault="00EE2B9E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 w:rsidRPr="00FB7397">
        <w:rPr>
          <w:b/>
          <w:noProof/>
          <w:color w:val="000000"/>
          <w:sz w:val="32"/>
          <w:szCs w:val="32"/>
          <w:lang w:val="uk-UA" w:eastAsia="ar-SA"/>
        </w:rPr>
        <w:t xml:space="preserve">Зміївської міської ради Чугуївського району </w:t>
      </w:r>
    </w:p>
    <w:p w:rsidR="0087251D" w:rsidRDefault="00EE2B9E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 w:rsidRPr="00FB7397">
        <w:rPr>
          <w:b/>
          <w:noProof/>
          <w:color w:val="000000"/>
          <w:sz w:val="32"/>
          <w:szCs w:val="32"/>
          <w:lang w:val="uk-UA" w:eastAsia="ar-SA"/>
        </w:rPr>
        <w:t>Харківської області</w:t>
      </w:r>
    </w:p>
    <w:p w:rsidR="00963A8A" w:rsidRDefault="00963A8A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>
        <w:rPr>
          <w:b/>
          <w:noProof/>
          <w:color w:val="000000"/>
          <w:sz w:val="32"/>
          <w:szCs w:val="32"/>
          <w:lang w:val="uk-UA" w:eastAsia="ar-SA"/>
        </w:rPr>
        <w:t>(в новій редакції)</w:t>
      </w:r>
    </w:p>
    <w:p w:rsidR="003539C6" w:rsidRPr="00FB7397" w:rsidRDefault="003539C6" w:rsidP="00EE2B9E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3539C6">
        <w:rPr>
          <w:b/>
          <w:sz w:val="32"/>
          <w:szCs w:val="32"/>
          <w:lang w:val="uk-UA" w:eastAsia="ar-SA"/>
        </w:rPr>
        <w:t xml:space="preserve">Ідентифікаційний код юридичної особи: </w:t>
      </w:r>
      <w:r w:rsidRPr="003539C6">
        <w:rPr>
          <w:b/>
          <w:bCs/>
          <w:noProof/>
          <w:sz w:val="32"/>
          <w:szCs w:val="32"/>
          <w:lang w:val="uk-UA"/>
        </w:rPr>
        <w:t>43843911</w:t>
      </w:r>
    </w:p>
    <w:p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724C19" w:rsidRPr="00FB7397" w:rsidRDefault="00724C19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756C0" w:rsidRPr="00FB7397" w:rsidRDefault="009756C0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756C0" w:rsidRPr="0003732A" w:rsidRDefault="003539C6" w:rsidP="0003732A">
      <w:pPr>
        <w:shd w:val="clear" w:color="auto" w:fill="FFFFFF"/>
        <w:jc w:val="center"/>
        <w:rPr>
          <w:b/>
          <w:bCs/>
          <w:color w:val="000000"/>
          <w:sz w:val="22"/>
          <w:szCs w:val="22"/>
          <w:lang w:val="uk-UA" w:eastAsia="uk-UA"/>
        </w:rPr>
      </w:pPr>
      <w:r w:rsidRPr="0003732A">
        <w:rPr>
          <w:b/>
          <w:bCs/>
          <w:color w:val="000000"/>
          <w:sz w:val="22"/>
          <w:szCs w:val="22"/>
          <w:lang w:val="uk-UA" w:eastAsia="uk-UA"/>
        </w:rPr>
        <w:t>м. Зміїв, 2024 рік</w:t>
      </w:r>
    </w:p>
    <w:p w:rsidR="00F31ED0" w:rsidRPr="0003732A" w:rsidRDefault="00F31ED0" w:rsidP="00D7730F">
      <w:pPr>
        <w:jc w:val="center"/>
        <w:rPr>
          <w:b/>
          <w:bCs/>
          <w:color w:val="000000"/>
          <w:lang w:val="uk-UA"/>
        </w:rPr>
      </w:pPr>
      <w:r w:rsidRPr="0003732A">
        <w:rPr>
          <w:b/>
          <w:bCs/>
          <w:color w:val="000000"/>
          <w:lang w:val="uk-UA"/>
        </w:rPr>
        <w:lastRenderedPageBreak/>
        <w:t>1. ЗАГАЛЬНІ ПОЛОЖЕННЯ</w:t>
      </w:r>
    </w:p>
    <w:p w:rsidR="00B15B56" w:rsidRPr="00FB7397" w:rsidRDefault="00B15B56" w:rsidP="00B15B56">
      <w:pPr>
        <w:spacing w:line="120" w:lineRule="auto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E7035C" w:rsidRPr="00336467" w:rsidRDefault="009756C0" w:rsidP="009A6828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</w:t>
      </w:r>
      <w:r w:rsidR="00881DB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</w:t>
      </w:r>
      <w:r w:rsidR="0010083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1C283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Комунальна установа «</w:t>
      </w:r>
      <w:proofErr w:type="spellStart"/>
      <w:r w:rsidR="00AF6C7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Зміївський</w:t>
      </w:r>
      <w:proofErr w:type="spellEnd"/>
      <w:r w:rsidR="00AF6C7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 професійного розвитку педагогічних працівників</w:t>
      </w:r>
      <w:r w:rsidR="0002310B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»</w:t>
      </w:r>
      <w:r w:rsidR="003E7D2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Зміївської</w:t>
      </w:r>
      <w:proofErr w:type="spellEnd"/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міської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ради 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Харківської області (далі</w:t>
      </w:r>
      <w:r w:rsidR="008D2204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- </w:t>
      </w:r>
      <w:r w:rsidR="00AA549D" w:rsidRPr="00FB739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Центр</w:t>
      </w:r>
      <w:r w:rsidR="00EB403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)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01741A" w:rsidRPr="0001741A">
        <w:rPr>
          <w:rFonts w:ascii="Times New Roman" w:hAnsi="Times New Roman" w:cs="Times New Roman"/>
          <w:bCs/>
          <w:noProof/>
          <w:sz w:val="24"/>
          <w:szCs w:val="24"/>
        </w:rPr>
        <w:t>(код ЄДРПОУ 43843911)</w:t>
      </w:r>
      <w:r w:rsidR="0001741A" w:rsidRPr="00AA1805">
        <w:rPr>
          <w:sz w:val="24"/>
          <w:szCs w:val="24"/>
        </w:rPr>
        <w:t xml:space="preserve"> </w:t>
      </w:r>
      <w:r w:rsidR="00FF3646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здійснює діяльність у сфері</w:t>
      </w:r>
      <w:r w:rsidR="00E8798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EE6F0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професійного </w:t>
      </w:r>
      <w:r w:rsidR="00B10C9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розвитку педагогічних</w:t>
      </w:r>
      <w:r w:rsidR="00EE6F0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пр</w:t>
      </w:r>
      <w:r w:rsidR="003D751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ацівників</w:t>
      </w:r>
      <w:r w:rsidR="00E8798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. </w:t>
      </w:r>
      <w:r w:rsidR="00ED095D" w:rsidRPr="0033646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прова</w:t>
      </w:r>
      <w:r w:rsidR="00B10C90" w:rsidRPr="0033646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дить </w:t>
      </w:r>
      <w:r w:rsidR="00ED095D" w:rsidRPr="0033646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свою діяльність на території </w:t>
      </w:r>
      <w:proofErr w:type="spellStart"/>
      <w:r w:rsidR="00425B7C" w:rsidRPr="0033646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</w:t>
      </w:r>
      <w:r w:rsidRPr="0033646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ї</w:t>
      </w:r>
      <w:proofErr w:type="spellEnd"/>
      <w:r w:rsidRPr="0033646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міської ради Чугуївського району</w:t>
      </w:r>
      <w:r w:rsidR="00ED095D" w:rsidRPr="0033646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Харківської області.</w:t>
      </w:r>
    </w:p>
    <w:p w:rsidR="009756C0" w:rsidRPr="00FB7397" w:rsidRDefault="00895E65" w:rsidP="009756C0">
      <w:pPr>
        <w:pStyle w:val="a9"/>
        <w:spacing w:before="0"/>
        <w:ind w:firstLine="709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begin"/>
      </w:r>
      <w:r w:rsidR="009756C0"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instrText xml:space="preserve"> MERGEFIELD "Нова_назва_з_великої" </w:instrTex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separate"/>
      </w:r>
      <w:r w:rsidR="009756C0" w:rsidRPr="00FB7397"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  <w:t>Комунальна установа «Зміївський центр професійного розвитку педагогічних працівників» Зміївської міської ради Чугуївського району Харківської області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end"/>
      </w:r>
      <w:r w:rsidR="009756C0"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є правонаступником майна, прав та обов’язків 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begin"/>
      </w:r>
      <w:r w:rsidR="009756C0"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instrText xml:space="preserve"> MERGEFIELD "Назва_підприємства" </w:instrTex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separate"/>
      </w:r>
      <w:r w:rsidR="009756C0" w:rsidRPr="00FB7397"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  <w:t>комунальної установи «Зміївський центр професійного розвитку педагогічних працівників» Зміївської районної ради Харківської області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end"/>
      </w:r>
    </w:p>
    <w:p w:rsidR="00F51E5B" w:rsidRPr="00FB7397" w:rsidRDefault="00F51E5B" w:rsidP="00F51E5B">
      <w:pPr>
        <w:pStyle w:val="a9"/>
        <w:spacing w:before="0" w:line="168" w:lineRule="auto"/>
        <w:ind w:firstLin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:rsidR="00D53181" w:rsidRPr="00FB7397" w:rsidRDefault="00881DB9" w:rsidP="009A6828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1.2.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Засновником Центру є </w:t>
      </w:r>
      <w:proofErr w:type="spellStart"/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Зміївська</w:t>
      </w:r>
      <w:proofErr w:type="spellEnd"/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9756C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міська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рада </w:t>
      </w:r>
      <w:r w:rsidR="009756C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Харківської області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(далі – Засновник). Уповноваженим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орган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ом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управління Ц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ентром є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відділ освіти </w:t>
      </w:r>
      <w:proofErr w:type="spellStart"/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Зміївської</w:t>
      </w:r>
      <w:proofErr w:type="spellEnd"/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AF6C7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міської ради Чугуївського району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Харківської області (далі – відділ освіти).</w:t>
      </w:r>
    </w:p>
    <w:p w:rsidR="00CC2FE0" w:rsidRPr="00FB7397" w:rsidRDefault="00CC2FE0" w:rsidP="00CC2FE0">
      <w:pPr>
        <w:pStyle w:val="a9"/>
        <w:spacing w:before="0" w:line="168" w:lineRule="auto"/>
        <w:ind w:firstLin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:rsidR="00F51E5B" w:rsidRPr="00FB7397" w:rsidRDefault="00881DB9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1.3. 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є юридичною особою, має печатку, ідентифікаційний код.</w:t>
      </w:r>
    </w:p>
    <w:p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:rsidR="00DC699E" w:rsidRPr="00F47CD2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1.4. 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F47CD2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є неприбутковою установою</w:t>
      </w:r>
      <w:r w:rsidR="00F47CD2" w:rsidRPr="00F47CD2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та не має на меті отримання доходів (прибутків)  або їх частини для розподілу серед Засновників, працівників (крім оплати їхньої праці, нарахування єдиного соціального внеску). </w:t>
      </w:r>
      <w:r w:rsidR="00F47CD2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установчими документами.</w:t>
      </w:r>
    </w:p>
    <w:p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:rsidR="00F51E5B" w:rsidRPr="00FB7397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1.5.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Центр діє на підставі Статуту, затвердженого Засновником</w:t>
      </w:r>
      <w:r w:rsidR="00EA5AD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</w:t>
      </w:r>
    </w:p>
    <w:p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:rsidR="00EA5AD5" w:rsidRPr="00FB7397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1.6. </w:t>
      </w:r>
      <w:r w:rsidR="00EA5AD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в своїй діяльності керується Конституцією України, Законами України «Про освіту», «Про дошкільну освіту», «Про повну загальну середню освіту», «Про позашкільну освіту», іншими нормативними актами у сфері освіти та даним Статутом.</w:t>
      </w:r>
    </w:p>
    <w:p w:rsidR="00CC2FE0" w:rsidRPr="00FB7397" w:rsidRDefault="00CC2FE0" w:rsidP="00CC2FE0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:rsidR="003D7513" w:rsidRDefault="00EB4032" w:rsidP="00CC2FE0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1.7.</w:t>
      </w:r>
      <w:r w:rsidR="003E7D2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3D751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Найменування установи:</w:t>
      </w:r>
    </w:p>
    <w:p w:rsidR="0041629D" w:rsidRPr="00FB7397" w:rsidRDefault="0041629D" w:rsidP="00CC2FE0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- українською мовою:</w:t>
      </w:r>
    </w:p>
    <w:p w:rsidR="003D7513" w:rsidRPr="00FB7397" w:rsidRDefault="0041629D" w:rsidP="0041629D">
      <w:pPr>
        <w:pStyle w:val="a9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п</w:t>
      </w:r>
      <w:r w:rsidR="003D751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овне:</w:t>
      </w:r>
      <w:r w:rsidR="008F236F" w:rsidRPr="00FB7397">
        <w:rPr>
          <w:rStyle w:val="ab"/>
          <w:rFonts w:ascii="Times New Roman" w:hAnsi="Times New Roman"/>
          <w:color w:val="000000"/>
          <w:sz w:val="24"/>
          <w:szCs w:val="24"/>
          <w:u w:val="none"/>
          <w:lang w:eastAsia="uk-UA"/>
        </w:rPr>
        <w:t xml:space="preserve"> </w:t>
      </w:r>
      <w:r w:rsidR="0015778E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Комунальна установа «</w:t>
      </w:r>
      <w:proofErr w:type="spellStart"/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Зміївський</w:t>
      </w:r>
      <w:proofErr w:type="spellEnd"/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ц</w:t>
      </w:r>
      <w:r w:rsidR="003D7513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ентр професійного розвитку педагогічних працівників</w:t>
      </w:r>
      <w:r w:rsidR="00137EC3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»</w:t>
      </w:r>
      <w:r w:rsidR="00C42119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="00425B7C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Зміївської</w:t>
      </w:r>
      <w:proofErr w:type="spellEnd"/>
      <w:r w:rsidR="003D7513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</w:t>
      </w:r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міської</w:t>
      </w:r>
      <w:r w:rsidR="003D7513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ради </w:t>
      </w:r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="003D7513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Харківської області</w:t>
      </w:r>
      <w:r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;</w:t>
      </w:r>
    </w:p>
    <w:p w:rsidR="003D7513" w:rsidRDefault="0041629D" w:rsidP="0041629D">
      <w:pPr>
        <w:pStyle w:val="a9"/>
        <w:numPr>
          <w:ilvl w:val="0"/>
          <w:numId w:val="7"/>
        </w:numPr>
        <w:spacing w:before="0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  <w:r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с</w:t>
      </w:r>
      <w:r w:rsidR="007A4C5F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корочене: </w:t>
      </w:r>
      <w:r w:rsidR="00425B7C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КУ «</w:t>
      </w:r>
      <w:proofErr w:type="spellStart"/>
      <w:r w:rsidR="00AF6C72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Зміївський</w:t>
      </w:r>
      <w:proofErr w:type="spellEnd"/>
      <w:r w:rsidR="00AF6C72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r w:rsidR="003D7513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ЦПРПП</w:t>
      </w:r>
      <w:r w:rsidR="00425B7C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»</w:t>
      </w:r>
      <w:r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.</w:t>
      </w:r>
    </w:p>
    <w:p w:rsidR="0041629D" w:rsidRDefault="0041629D" w:rsidP="0041629D">
      <w:pPr>
        <w:pStyle w:val="a9"/>
        <w:numPr>
          <w:ilvl w:val="0"/>
          <w:numId w:val="6"/>
        </w:numPr>
        <w:spacing w:before="0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  <w:r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Англійською мовою:</w:t>
      </w:r>
    </w:p>
    <w:p w:rsidR="0041629D" w:rsidRPr="006F6CC2" w:rsidRDefault="006F6CC2" w:rsidP="006F6CC2">
      <w:pPr>
        <w:pStyle w:val="a9"/>
        <w:numPr>
          <w:ilvl w:val="0"/>
          <w:numId w:val="8"/>
        </w:numPr>
        <w:spacing w:before="0"/>
        <w:ind w:left="1276" w:hanging="283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п</w:t>
      </w:r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овне: </w:t>
      </w:r>
      <w:proofErr w:type="spellStart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Municipal</w:t>
      </w:r>
      <w:proofErr w:type="spellEnd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institution</w:t>
      </w:r>
      <w:proofErr w:type="spellEnd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«</w:t>
      </w:r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ZMIIV </w:t>
      </w:r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CENTER FOR PROFESSIONAL DEVELOPMENT OF TEACHERS» </w:t>
      </w:r>
      <w:proofErr w:type="spellStart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of</w:t>
      </w:r>
      <w:proofErr w:type="spellEnd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Zmiiv</w:t>
      </w:r>
      <w:proofErr w:type="spellEnd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City</w:t>
      </w:r>
      <w:proofErr w:type="spellEnd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Council</w:t>
      </w:r>
      <w:proofErr w:type="spellEnd"/>
      <w:r w:rsidR="0041629D"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Chuguiv</w:t>
      </w:r>
      <w:proofErr w:type="spellEnd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district</w:t>
      </w:r>
      <w:proofErr w:type="spellEnd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Kharkiv</w:t>
      </w:r>
      <w:proofErr w:type="spellEnd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region</w:t>
      </w:r>
      <w:proofErr w:type="spellEnd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;</w:t>
      </w:r>
    </w:p>
    <w:p w:rsidR="006F6CC2" w:rsidRPr="006F6CC2" w:rsidRDefault="006F6CC2" w:rsidP="006F6CC2">
      <w:pPr>
        <w:pStyle w:val="a9"/>
        <w:numPr>
          <w:ilvl w:val="0"/>
          <w:numId w:val="8"/>
        </w:numPr>
        <w:spacing w:before="0"/>
        <w:ind w:left="1276" w:hanging="283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скорочене: MI «</w:t>
      </w:r>
      <w:proofErr w:type="spellStart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Zmiiv</w:t>
      </w:r>
      <w:proofErr w:type="spellEnd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proofErr w:type="spellStart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Center</w:t>
      </w:r>
      <w:proofErr w:type="spellEnd"/>
      <w:r w:rsidRPr="006F6CC2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PDT».</w:t>
      </w:r>
    </w:p>
    <w:p w:rsidR="00CC2FE0" w:rsidRPr="00FB7397" w:rsidRDefault="00CC2FE0" w:rsidP="00CC2FE0">
      <w:pPr>
        <w:pStyle w:val="a9"/>
        <w:spacing w:before="0" w:line="168" w:lineRule="auto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</w:p>
    <w:p w:rsidR="00A031DB" w:rsidRPr="000A4B95" w:rsidRDefault="003D204A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1.8.</w:t>
      </w:r>
      <w:r w:rsidR="00894EB0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r w:rsidR="003D7513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Юридична адрес</w:t>
      </w:r>
      <w:r w:rsidR="00AF6C72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а та фактичне місцезнаходження: </w:t>
      </w:r>
      <w:r w:rsidR="00561FCD" w:rsidRPr="000A4B95">
        <w:rPr>
          <w:rFonts w:ascii="Times New Roman" w:hAnsi="Times New Roman" w:cs="Times New Roman"/>
          <w:color w:val="000000"/>
          <w:spacing w:val="10"/>
          <w:sz w:val="24"/>
          <w:szCs w:val="24"/>
          <w:lang w:eastAsia="uk-UA"/>
        </w:rPr>
        <w:t>6</w:t>
      </w:r>
      <w:r w:rsidR="00727126" w:rsidRPr="000A4B95">
        <w:rPr>
          <w:rFonts w:ascii="Times New Roman" w:hAnsi="Times New Roman" w:cs="Times New Roman"/>
          <w:color w:val="000000"/>
          <w:spacing w:val="10"/>
          <w:sz w:val="24"/>
          <w:szCs w:val="24"/>
          <w:lang w:eastAsia="uk-UA"/>
        </w:rPr>
        <w:t>3</w:t>
      </w:r>
      <w:r w:rsidR="00561FCD" w:rsidRPr="000A4B95">
        <w:rPr>
          <w:rFonts w:ascii="Times New Roman" w:hAnsi="Times New Roman" w:cs="Times New Roman"/>
          <w:color w:val="000000"/>
          <w:spacing w:val="10"/>
          <w:sz w:val="24"/>
          <w:szCs w:val="24"/>
          <w:lang w:eastAsia="uk-UA"/>
        </w:rPr>
        <w:t xml:space="preserve">404, </w:t>
      </w:r>
      <w:r w:rsidR="00561FCD" w:rsidRPr="000A4B95">
        <w:rPr>
          <w:rStyle w:val="2"/>
          <w:b w:val="0"/>
          <w:color w:val="000000"/>
          <w:spacing w:val="0"/>
          <w:sz w:val="24"/>
          <w:szCs w:val="24"/>
        </w:rPr>
        <w:t>Харківська область,</w:t>
      </w:r>
      <w:r w:rsidR="00727126" w:rsidRPr="000A4B95">
        <w:rPr>
          <w:rStyle w:val="2"/>
          <w:b w:val="0"/>
          <w:color w:val="000000"/>
          <w:spacing w:val="0"/>
          <w:sz w:val="24"/>
          <w:szCs w:val="24"/>
        </w:rPr>
        <w:t xml:space="preserve"> </w:t>
      </w:r>
      <w:r w:rsidR="001425C0" w:rsidRPr="000A4B95">
        <w:rPr>
          <w:rStyle w:val="2"/>
          <w:b w:val="0"/>
          <w:color w:val="000000"/>
          <w:spacing w:val="0"/>
          <w:sz w:val="24"/>
          <w:szCs w:val="24"/>
        </w:rPr>
        <w:t>Чугу</w:t>
      </w:r>
      <w:r w:rsidR="001425C0" w:rsidRPr="000A4B95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ї</w:t>
      </w:r>
      <w:r w:rsidR="001425C0" w:rsidRPr="000A4B95">
        <w:rPr>
          <w:rStyle w:val="2"/>
          <w:b w:val="0"/>
          <w:color w:val="000000"/>
          <w:spacing w:val="0"/>
          <w:sz w:val="24"/>
          <w:szCs w:val="24"/>
        </w:rPr>
        <w:t>вський</w:t>
      </w:r>
      <w:r w:rsidR="00561FCD" w:rsidRPr="000A4B95">
        <w:rPr>
          <w:rStyle w:val="2"/>
          <w:b w:val="0"/>
          <w:color w:val="000000"/>
          <w:spacing w:val="0"/>
          <w:sz w:val="24"/>
          <w:szCs w:val="24"/>
        </w:rPr>
        <w:t xml:space="preserve"> район, </w:t>
      </w:r>
      <w:r w:rsidR="00561FCD" w:rsidRPr="000A4B95">
        <w:rPr>
          <w:rStyle w:val="2"/>
          <w:b w:val="0"/>
          <w:color w:val="000000"/>
          <w:spacing w:val="0"/>
          <w:sz w:val="24"/>
          <w:szCs w:val="24"/>
          <w:lang w:eastAsia="uk-UA"/>
        </w:rPr>
        <w:t>місто Зміїв, вулиця Адміністративна, будинок 12</w:t>
      </w:r>
      <w:r w:rsidR="0001741A" w:rsidRPr="000A4B95">
        <w:rPr>
          <w:rStyle w:val="2"/>
          <w:b w:val="0"/>
          <w:color w:val="000000"/>
          <w:spacing w:val="0"/>
          <w:sz w:val="24"/>
          <w:szCs w:val="24"/>
          <w:lang w:eastAsia="uk-UA"/>
        </w:rPr>
        <w:t>-</w:t>
      </w:r>
      <w:r w:rsidR="00963A8A" w:rsidRPr="000A4B95">
        <w:rPr>
          <w:rStyle w:val="2"/>
          <w:b w:val="0"/>
          <w:color w:val="000000"/>
          <w:spacing w:val="0"/>
          <w:sz w:val="24"/>
          <w:szCs w:val="24"/>
          <w:lang w:eastAsia="uk-UA"/>
        </w:rPr>
        <w:t>А</w:t>
      </w:r>
      <w:r w:rsidR="006E5880" w:rsidRPr="000A4B95">
        <w:rPr>
          <w:rStyle w:val="2"/>
          <w:b w:val="0"/>
          <w:color w:val="000000"/>
          <w:spacing w:val="0"/>
          <w:sz w:val="24"/>
          <w:szCs w:val="24"/>
          <w:lang w:eastAsia="uk-UA"/>
        </w:rPr>
        <w:t>.</w:t>
      </w:r>
    </w:p>
    <w:p w:rsidR="00336467" w:rsidRDefault="00336467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  <w:lang w:eastAsia="uk-UA"/>
        </w:rPr>
      </w:pPr>
    </w:p>
    <w:p w:rsidR="00336467" w:rsidRDefault="00336467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  <w:lang w:eastAsia="uk-UA"/>
        </w:rPr>
      </w:pPr>
      <w:r>
        <w:rPr>
          <w:rStyle w:val="2"/>
          <w:b w:val="0"/>
          <w:color w:val="000000"/>
          <w:spacing w:val="0"/>
          <w:sz w:val="24"/>
          <w:lang w:eastAsia="uk-UA"/>
        </w:rPr>
        <w:t>1.9. Взаємовідносини між Центром та юридичними та фізичними особами визначаються відповідними угодами.</w:t>
      </w:r>
    </w:p>
    <w:p w:rsidR="0018478F" w:rsidRDefault="0018478F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  <w:lang w:eastAsia="uk-UA"/>
        </w:rPr>
      </w:pPr>
    </w:p>
    <w:p w:rsidR="0018478F" w:rsidRDefault="0018478F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  <w:lang w:eastAsia="uk-UA"/>
        </w:rPr>
      </w:pPr>
    </w:p>
    <w:p w:rsidR="0003732A" w:rsidRDefault="0003732A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  <w:lang w:eastAsia="uk-UA"/>
        </w:rPr>
      </w:pPr>
    </w:p>
    <w:p w:rsidR="0018478F" w:rsidRPr="00FB7397" w:rsidRDefault="0018478F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</w:rPr>
      </w:pPr>
    </w:p>
    <w:p w:rsidR="001C7992" w:rsidRPr="00FB7397" w:rsidRDefault="001C7992" w:rsidP="00F10EA3">
      <w:pPr>
        <w:pStyle w:val="20"/>
        <w:shd w:val="clear" w:color="auto" w:fill="auto"/>
        <w:spacing w:after="0" w:line="240" w:lineRule="auto"/>
        <w:ind w:right="40"/>
        <w:rPr>
          <w:rStyle w:val="a6"/>
          <w:b w:val="0"/>
          <w:bCs w:val="0"/>
          <w:color w:val="000000"/>
          <w:sz w:val="24"/>
          <w:szCs w:val="24"/>
          <w:lang w:eastAsia="uk-UA"/>
        </w:rPr>
      </w:pPr>
    </w:p>
    <w:p w:rsidR="00C42119" w:rsidRPr="0003732A" w:rsidRDefault="00593548" w:rsidP="00D7730F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right="40"/>
        <w:jc w:val="center"/>
        <w:rPr>
          <w:rStyle w:val="a6"/>
          <w:color w:val="000000"/>
          <w:sz w:val="24"/>
          <w:szCs w:val="24"/>
          <w:lang w:eastAsia="uk-UA"/>
        </w:rPr>
      </w:pPr>
      <w:r w:rsidRPr="0003732A">
        <w:rPr>
          <w:rStyle w:val="a6"/>
          <w:color w:val="000000"/>
          <w:sz w:val="24"/>
          <w:szCs w:val="24"/>
          <w:lang w:eastAsia="uk-UA"/>
        </w:rPr>
        <w:t>ОСНОВНІ ЗАВДАННЯ</w:t>
      </w:r>
    </w:p>
    <w:p w:rsidR="002B760E" w:rsidRPr="00FB7397" w:rsidRDefault="00B45A71" w:rsidP="00B45A71">
      <w:pPr>
        <w:pStyle w:val="a9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2.1.</w:t>
      </w:r>
      <w:r w:rsidR="00227F6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Осно</w:t>
      </w:r>
      <w:r w:rsidR="007A4C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вними завданнями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</w:t>
      </w:r>
      <w:r w:rsidR="00C53D4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ентру є с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прияння професійному розвитку педагогічних працівників</w:t>
      </w:r>
      <w:r w:rsidR="00EC377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, їх психологічна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підтримка та консультування</w:t>
      </w:r>
      <w:r w:rsidR="006F6CC2" w:rsidRPr="006F6CC2">
        <w:rPr>
          <w:rFonts w:ascii="Times New Roman" w:hAnsi="Times New Roman" w:cs="Times New Roman"/>
          <w:color w:val="000000"/>
          <w:sz w:val="24"/>
          <w:szCs w:val="24"/>
        </w:rPr>
        <w:t>, підвищення кваліфікації</w:t>
      </w:r>
      <w:r w:rsidR="006F6CC2">
        <w:rPr>
          <w:rFonts w:ascii="Times New Roman" w:hAnsi="Times New Roman" w:cs="Times New Roman"/>
          <w:color w:val="000000"/>
          <w:sz w:val="24"/>
          <w:szCs w:val="24"/>
        </w:rPr>
        <w:t xml:space="preserve"> та</w:t>
      </w:r>
      <w:r w:rsidR="006F6CC2" w:rsidRPr="006F6CC2">
        <w:rPr>
          <w:rFonts w:ascii="Times New Roman" w:hAnsi="Times New Roman" w:cs="Times New Roman"/>
          <w:color w:val="000000"/>
          <w:sz w:val="24"/>
          <w:szCs w:val="24"/>
        </w:rPr>
        <w:t xml:space="preserve"> професійного рівня, розвиток фахових навичок та </w:t>
      </w:r>
      <w:r w:rsidR="006F6CC2">
        <w:rPr>
          <w:rFonts w:ascii="Times New Roman" w:hAnsi="Times New Roman" w:cs="Times New Roman"/>
          <w:color w:val="000000"/>
          <w:sz w:val="24"/>
          <w:szCs w:val="24"/>
        </w:rPr>
        <w:t xml:space="preserve">професійних </w:t>
      </w:r>
      <w:proofErr w:type="spellStart"/>
      <w:r w:rsidR="006F6CC2">
        <w:rPr>
          <w:rFonts w:ascii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760E" w:rsidRPr="00FB7397" w:rsidRDefault="00B45A71" w:rsidP="00B45A71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2.2.</w:t>
      </w:r>
      <w:r w:rsidR="00227F6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2B760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відповідно до покладених на нього завдань:</w:t>
      </w:r>
    </w:p>
    <w:p w:rsidR="00AD5352" w:rsidRPr="00FB7397" w:rsidRDefault="00B45A71" w:rsidP="007A7D29">
      <w:pPr>
        <w:pStyle w:val="a9"/>
        <w:spacing w:before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0B41D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узагальнює та поширює інформацію з питань професійного розвитку педагогічних працівників</w:t>
      </w:r>
      <w:r w:rsidR="00963A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93548" w:rsidRPr="00FB7397" w:rsidRDefault="00AD5352" w:rsidP="007A7D29">
      <w:pPr>
        <w:pStyle w:val="a9"/>
        <w:spacing w:before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0B41D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координує діяльність професійних спільнот педагогічних працівників;</w:t>
      </w:r>
    </w:p>
    <w:p w:rsidR="00593548" w:rsidRPr="00FB7397" w:rsidRDefault="00AD5352" w:rsidP="00D956E1">
      <w:pPr>
        <w:pStyle w:val="a9"/>
        <w:spacing w:before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5A71" w:rsidRPr="00FB73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A7D2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формує та оприлюднює на власному веб-сайті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:rsidR="00593548" w:rsidRPr="00FB7397" w:rsidRDefault="00362682" w:rsidP="00963A8A">
      <w:pPr>
        <w:pStyle w:val="a9"/>
        <w:spacing w:before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забезпечує надання психологічної підтримки </w:t>
      </w:r>
      <w:r w:rsidR="00D841EC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учасникам освітнього процесу: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педагогічним працівникам;</w:t>
      </w:r>
    </w:p>
    <w:p w:rsidR="00593548" w:rsidRPr="00FB7397" w:rsidRDefault="00963A8A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7A7D2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організовує та проводить консультування педагогічних працівників, зокрема з питань:</w:t>
      </w:r>
    </w:p>
    <w:p w:rsidR="00593548" w:rsidRPr="00FB7397" w:rsidRDefault="00C42119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планування та визначення траєкторії їх професійного розвитку;</w:t>
      </w:r>
    </w:p>
    <w:p w:rsidR="00593548" w:rsidRPr="00FB7397" w:rsidRDefault="00AD5352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проведення </w:t>
      </w:r>
      <w:proofErr w:type="spellStart"/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супервізії</w:t>
      </w:r>
      <w:proofErr w:type="spellEnd"/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93548" w:rsidRPr="00FB7397" w:rsidRDefault="00AD5352" w:rsidP="00C42119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розроблення документів закладу освіти;</w:t>
      </w:r>
    </w:p>
    <w:p w:rsidR="00593548" w:rsidRPr="00FB7397" w:rsidRDefault="00593548" w:rsidP="00C42119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:rsidR="001C7992" w:rsidRDefault="00593548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впровадження </w:t>
      </w:r>
      <w:proofErr w:type="spellStart"/>
      <w:r w:rsidRPr="00FB7397">
        <w:rPr>
          <w:rFonts w:ascii="Times New Roman" w:hAnsi="Times New Roman" w:cs="Times New Roman"/>
          <w:color w:val="000000"/>
          <w:sz w:val="24"/>
          <w:szCs w:val="24"/>
        </w:rPr>
        <w:t>компетентнісного</w:t>
      </w:r>
      <w:proofErr w:type="spellEnd"/>
      <w:r w:rsidRPr="00FB7397">
        <w:rPr>
          <w:rFonts w:ascii="Times New Roman" w:hAnsi="Times New Roman" w:cs="Times New Roman"/>
          <w:color w:val="000000"/>
          <w:sz w:val="24"/>
          <w:szCs w:val="24"/>
        </w:rPr>
        <w:t>, особистісно орієнтованого, діяльнісного, інклюзивного підходів до навчання здобувачів освіти і нових освітніх технологій.</w:t>
      </w:r>
    </w:p>
    <w:p w:rsidR="00963A8A" w:rsidRDefault="00963A8A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 не може виконувати завдання, не передбачені Положенням про центр професійного розвитку педагогічних працівників, затвердженим постановою Кабінету Міністрів України від 29 липня 2020 року № 672 «Деякі питання професійного розвитку педагогічних працівників» та іншими актами чинного законодавства.</w:t>
      </w:r>
    </w:p>
    <w:p w:rsidR="0018478F" w:rsidRDefault="0018478F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0AD" w:rsidRDefault="000A50AD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Центр самостійно приймає рішення щодо організаційно-методичних форм роботи, консалтингової діяльності із педагогічними працівниками, які затверджуються Центром з урахуванням інноваційних тенденцій в галузі педагогіки, методики, психології та в межах компетентності, передбаченої чинним законодавством і цим Статутом.</w:t>
      </w:r>
    </w:p>
    <w:p w:rsidR="0018478F" w:rsidRDefault="0018478F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50AD" w:rsidRPr="00FB7397" w:rsidRDefault="000A50AD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Центр провадить діяльність з урахуванням таких принципів, як демократизм і гуманізм,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людиноцентризм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навчання протягом життя, множинності форм підвищення кваліфікації та свободи їх вибору, мобільності застосування професійних здібностей педагогічних працівників, їх академічної свободи та доброчесності, інтеграції у міжнародний освітній та науковий простір. </w:t>
      </w:r>
    </w:p>
    <w:p w:rsidR="005A2BF2" w:rsidRPr="00FB7397" w:rsidRDefault="005A2BF2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2119" w:rsidRPr="0003732A" w:rsidRDefault="008F236F" w:rsidP="001101CD">
      <w:pPr>
        <w:pStyle w:val="a9"/>
        <w:numPr>
          <w:ilvl w:val="0"/>
          <w:numId w:val="4"/>
        </w:numPr>
        <w:spacing w:before="240"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УПРАВЛІННЯ </w:t>
      </w:r>
      <w:r w:rsidR="00DE6D36"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ЦЕНТРОМ</w:t>
      </w:r>
    </w:p>
    <w:p w:rsidR="000248A5" w:rsidRPr="0091174B" w:rsidRDefault="00AD5352" w:rsidP="000248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 Безпосереднє керівництво діяльністю </w:t>
      </w:r>
      <w:r w:rsidR="007A4C5F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003F12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здійснює його директор, який призначається </w:t>
      </w:r>
      <w:r w:rsidR="0091174B" w:rsidRPr="0091174B">
        <w:rPr>
          <w:rFonts w:ascii="Times New Roman" w:hAnsi="Times New Roman" w:cs="Times New Roman"/>
          <w:sz w:val="24"/>
          <w:szCs w:val="24"/>
          <w:shd w:val="clear" w:color="auto" w:fill="FFFFFF"/>
        </w:rPr>
        <w:t>на посаду засновником за результатами конкурсу та звільняється ним з посади</w:t>
      </w:r>
      <w:r w:rsidR="000248A5" w:rsidRPr="0091174B">
        <w:rPr>
          <w:rFonts w:ascii="Times New Roman" w:hAnsi="Times New Roman" w:cs="Times New Roman"/>
          <w:sz w:val="24"/>
          <w:szCs w:val="24"/>
        </w:rPr>
        <w:t>.</w:t>
      </w:r>
    </w:p>
    <w:p w:rsidR="000248A5" w:rsidRPr="00FB7397" w:rsidRDefault="00AD5352" w:rsidP="000248A5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A158B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A158BB" w:rsidRPr="00FB7397">
        <w:rPr>
          <w:rFonts w:ascii="Times New Roman" w:hAnsi="Times New Roman" w:cs="Times New Roman"/>
          <w:color w:val="000000"/>
          <w:sz w:val="24"/>
          <w:szCs w:val="24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8A5" w:rsidRPr="00FB7397" w:rsidRDefault="00AD5352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розробляє стратегію розвитку центру та подає на затвердження засновнику;</w:t>
      </w:r>
    </w:p>
    <w:p w:rsidR="000248A5" w:rsidRPr="00FB7397" w:rsidRDefault="00AD5352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затверджує план діяльності центру та організовує його роботу відповідно до стратегії розвитку центру, подає засновнику пропозиції щодо штатного розпису та кошторису центру;</w:t>
      </w:r>
    </w:p>
    <w:p w:rsidR="000248A5" w:rsidRPr="00FB7397" w:rsidRDefault="00CA431C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призначає на посаду працівників центру, звільняє їх із займаної посади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:rsidR="000248A5" w:rsidRPr="00FB7397" w:rsidRDefault="00CA431C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залучає юридичних та фізичних осіб до виконання завдань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шляхом укладення з ними цивільно-правових договорів відповідно до своєї компетенції;</w:t>
      </w:r>
      <w:r w:rsidR="00D8044F" w:rsidRPr="00D8044F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r w:rsidR="00D8044F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залучає у разі потреби додаткових фахівців, у тому числі науково-педагогічних, для здійснення професійної підтримки педагогічних працівників, підвищення їх кваліфікації</w:t>
      </w:r>
      <w:r w:rsidR="00D8044F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7126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створює належні умови для ефективної роботи працівників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, підвищення їх фахового і кваліфікаційного рівня;</w:t>
      </w:r>
    </w:p>
    <w:p w:rsidR="003C23FA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видає відповідно до компетенції накази, контролює їх виконання;</w:t>
      </w:r>
    </w:p>
    <w:p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використовує в установле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ному засновником порядку майно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та його кошти, укладає цивільно-правові договори;</w:t>
      </w:r>
    </w:p>
    <w:p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8)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забезпечує е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фективність використання майна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9)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забезпечує охорону праці, дотр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имання законності у діяльності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27126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10)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діє від імені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 без довіреності;</w:t>
      </w:r>
    </w:p>
    <w:p w:rsidR="003C23FA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11)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може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вносити засновнику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пропозиції щодо вдосконалення діяльності центру;</w:t>
      </w:r>
    </w:p>
    <w:p w:rsidR="000A50AD" w:rsidRDefault="00176A9E" w:rsidP="006764D5">
      <w:pPr>
        <w:pStyle w:val="a9"/>
        <w:spacing w:before="0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12)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подає 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>засновнику Центру</w:t>
      </w:r>
      <w:r w:rsidR="00B7084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річний звіт про виконання стратегії розвитку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0A50AD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;</w:t>
      </w:r>
    </w:p>
    <w:p w:rsidR="007641D1" w:rsidRPr="00FB7397" w:rsidRDefault="007641D1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41D1" w:rsidRPr="0003732A" w:rsidRDefault="007641D1" w:rsidP="00D7730F">
      <w:pPr>
        <w:pStyle w:val="a9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ТРУДОВИЙ КОЛЕКТИВ ЦЕНТРУ</w:t>
      </w:r>
    </w:p>
    <w:p w:rsidR="00F262C0" w:rsidRPr="00FB7397" w:rsidRDefault="00F262C0" w:rsidP="00F262C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4.1. Трудові відносини працівників Центру регулюються законодавством про працю.</w:t>
      </w:r>
    </w:p>
    <w:p w:rsidR="00F262C0" w:rsidRPr="00FB7397" w:rsidRDefault="00F262C0" w:rsidP="00F262C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91174B">
        <w:rPr>
          <w:rFonts w:ascii="Times New Roman" w:hAnsi="Times New Roman" w:cs="Times New Roman"/>
          <w:sz w:val="24"/>
          <w:szCs w:val="24"/>
        </w:rPr>
        <w:t xml:space="preserve">Штатний розпис Центру затверджує </w:t>
      </w:r>
      <w:r w:rsidR="0091174B" w:rsidRPr="0091174B">
        <w:rPr>
          <w:rFonts w:ascii="Times New Roman" w:hAnsi="Times New Roman" w:cs="Times New Roman"/>
          <w:sz w:val="24"/>
          <w:szCs w:val="24"/>
          <w:shd w:val="clear" w:color="auto" w:fill="FFFFFF"/>
        </w:rPr>
        <w:t>його засновник відповідно до законодавства</w:t>
      </w:r>
      <w:r w:rsidRPr="0091174B">
        <w:rPr>
          <w:rFonts w:ascii="Times New Roman" w:hAnsi="Times New Roman" w:cs="Times New Roman"/>
          <w:sz w:val="24"/>
          <w:szCs w:val="24"/>
        </w:rPr>
        <w:t>.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Штатний розпис 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які виконують функції з обслуговування, визначаються уповноваженим органом. До штатного розпису центру можуть вводитися додаткові посади за рахунок спеціального фонду.</w:t>
      </w:r>
    </w:p>
    <w:p w:rsidR="00F262C0" w:rsidRPr="00FB7397" w:rsidRDefault="00F262C0" w:rsidP="00594E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4.3. На посади директора, інших педагогічних працівників Центру призначаються особи, які є громадянами України, вільно володіють державною мовою, мають вищу педагогічну освіту ступеня не нижче магістра (спеціаліста), стаж педагогічної та/або науково-педагогічної роботи не менш як п’ять років та які пройшли конкурсний відбір і визнані переможцями конкурсу відповідно до порядку, затвердженого уповноваженим органом. </w:t>
      </w:r>
    </w:p>
    <w:p w:rsidR="001268A7" w:rsidRPr="00FB7397" w:rsidRDefault="00473454" w:rsidP="001268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94EA7" w:rsidRPr="00FB739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59C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2F9" w:rsidRPr="00FB7397">
        <w:rPr>
          <w:rFonts w:ascii="Times New Roman" w:hAnsi="Times New Roman" w:cs="Times New Roman"/>
          <w:color w:val="000000"/>
          <w:sz w:val="24"/>
          <w:szCs w:val="24"/>
        </w:rPr>
        <w:t>Права та о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>бов’язки директора та інших працівників цент</w:t>
      </w:r>
      <w:r w:rsidR="0034534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ру визначаються законодавством та 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>їх посадовими інструкціями.</w:t>
      </w:r>
    </w:p>
    <w:p w:rsidR="003C23FA" w:rsidRPr="00FB7397" w:rsidRDefault="00473454" w:rsidP="001268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94EA7" w:rsidRPr="00FB73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2CD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34A" w:rsidRPr="00FB7397">
        <w:rPr>
          <w:rFonts w:ascii="Times New Roman" w:hAnsi="Times New Roman" w:cs="Times New Roman"/>
          <w:color w:val="000000"/>
          <w:sz w:val="24"/>
          <w:szCs w:val="24"/>
        </w:rPr>
        <w:t>Педагогічні працівники Центру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мають </w:t>
      </w:r>
      <w:r w:rsidR="00585400"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право:</w:t>
      </w:r>
    </w:p>
    <w:p w:rsidR="00CA195F" w:rsidRPr="00FB7397" w:rsidRDefault="003A11BF" w:rsidP="00EC377F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 xml:space="preserve"> </w:t>
      </w:r>
      <w:r w:rsidR="00D238B7" w:rsidRPr="00FB7397">
        <w:rPr>
          <w:rStyle w:val="a6"/>
          <w:rFonts w:cs="Times New Roman"/>
          <w:color w:val="000000"/>
          <w:spacing w:val="0"/>
          <w:sz w:val="24"/>
          <w:szCs w:val="24"/>
        </w:rPr>
        <w:t>на</w:t>
      </w:r>
      <w:r w:rsidR="002D5846"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вільний вибір педагогічно доцільних форм, методів і засобів роботи з</w:t>
      </w:r>
      <w:r w:rsidR="001268A7"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педагогічними кадрами;</w:t>
      </w:r>
    </w:p>
    <w:p w:rsidR="00CA195F" w:rsidRPr="00FB7397" w:rsidRDefault="00CA195F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на підвищення кваліфікації, участь у семінарах, нарадах тощо;</w:t>
      </w:r>
    </w:p>
    <w:p w:rsidR="00CA195F" w:rsidRPr="00FB7397" w:rsidRDefault="00CA195F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проводити в установленому порядку науково-дослідну, експериментальну, пошукову роботу;</w:t>
      </w:r>
    </w:p>
    <w:p w:rsidR="00CA195F" w:rsidRPr="00FB7397" w:rsidRDefault="00B659CB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брати участь у роботі органів самоврядування;</w:t>
      </w:r>
    </w:p>
    <w:p w:rsidR="00CA195F" w:rsidRPr="00FB7397" w:rsidRDefault="00B659CB" w:rsidP="00EC377F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об’єднуватися у професійні спілки та бути членами інших об'єднань громадян, діяльність яких не заборонена законодавством;</w:t>
      </w:r>
    </w:p>
    <w:p w:rsidR="0018478F" w:rsidRPr="00FB7397" w:rsidRDefault="00B659CB" w:rsidP="0003732A">
      <w:pPr>
        <w:pStyle w:val="a9"/>
        <w:spacing w:before="0"/>
        <w:rPr>
          <w:rStyle w:val="a6"/>
          <w:rFonts w:cs="Times New Roman"/>
          <w:color w:val="000000"/>
          <w:spacing w:val="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на інші права, що не суперечать законодавству України.</w:t>
      </w:r>
    </w:p>
    <w:p w:rsidR="00CA195F" w:rsidRPr="00FB7397" w:rsidRDefault="00473454" w:rsidP="001268A7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4.</w:t>
      </w:r>
      <w:r w:rsidR="00594EA7"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6</w:t>
      </w: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.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Працівники Ц</w:t>
      </w:r>
      <w:r w:rsidR="00B659CB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ентру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зобов'язані:</w:t>
      </w:r>
    </w:p>
    <w:p w:rsidR="00CA195F" w:rsidRPr="00FB7397" w:rsidRDefault="00CA195F" w:rsidP="001268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виконувати Статут, умови трудового договору</w:t>
      </w:r>
      <w:r w:rsidR="00D77A3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, правила внутрішнього трудового розпорядку;</w:t>
      </w:r>
    </w:p>
    <w:p w:rsidR="00CA195F" w:rsidRPr="00FB7397" w:rsidRDefault="00CA195F" w:rsidP="001268A7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дотримуватися етики і норм загальнолюдської моралі;</w:t>
      </w:r>
    </w:p>
    <w:p w:rsidR="00F51E5B" w:rsidRPr="00FB7397" w:rsidRDefault="00CA195F" w:rsidP="001268A7">
      <w:pPr>
        <w:pStyle w:val="a9"/>
        <w:spacing w:before="0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виконувати накази та розпорядження керівництва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365AE2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</w:t>
      </w:r>
    </w:p>
    <w:p w:rsidR="00F27ACF" w:rsidRPr="00FB7397" w:rsidRDefault="00F27ACF" w:rsidP="001268A7">
      <w:pPr>
        <w:pStyle w:val="a9"/>
        <w:spacing w:before="0" w:line="168" w:lineRule="auto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4.7. 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За успіхи в роботі працівникам </w:t>
      </w: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 в межах фонду оплати праці встановлюються такі форми матеріального та морального заохочення:</w:t>
      </w:r>
    </w:p>
    <w:p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щорічна грошова винагорода за сумлінну працю, зразкове виконання обов’язків, розмір якої не може перевищувати одного посадового окладу (ставки заробітної плати) з урахуванням  підвищень;</w:t>
      </w:r>
    </w:p>
    <w:p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виплата премій;</w:t>
      </w:r>
    </w:p>
    <w:p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встановлення надбавок за складність і напруженість у роботі, збільшення обсягу виконаних робіт;</w:t>
      </w:r>
    </w:p>
    <w:p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надання матеріальної допомоги працівникам </w:t>
      </w: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на оздоровлення при наданні щорічної відпустки; </w:t>
      </w:r>
    </w:p>
    <w:p w:rsidR="00CA195F" w:rsidRPr="00FB7397" w:rsidRDefault="00594EA7" w:rsidP="00594EA7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винесення подяки, нагородження дипломами та грамотами.</w:t>
      </w:r>
    </w:p>
    <w:p w:rsidR="00F51E5B" w:rsidRPr="00FB7397" w:rsidRDefault="00F51E5B" w:rsidP="00F51E5B">
      <w:pPr>
        <w:pStyle w:val="a9"/>
        <w:spacing w:before="0" w:line="16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82D" w:rsidRPr="00FB7397" w:rsidRDefault="00473454" w:rsidP="00F51E5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13EF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736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Виробничі, трудові то соціальні відносини трудового колективу</w:t>
      </w:r>
      <w:r w:rsidR="008E7B8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 адміністрацією</w:t>
      </w:r>
      <w:r w:rsidR="0074736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Центру</w:t>
      </w:r>
      <w:r w:rsidR="008E7B8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регулюються колективним договором.</w:t>
      </w:r>
      <w:r w:rsidR="002C283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укладення колективного договору</w:t>
      </w:r>
      <w:r w:rsidR="00AA2D8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від імені </w:t>
      </w:r>
      <w:r w:rsidR="002C283B" w:rsidRPr="00FB7397">
        <w:rPr>
          <w:rFonts w:ascii="Times New Roman" w:hAnsi="Times New Roman" w:cs="Times New Roman"/>
          <w:color w:val="000000"/>
          <w:sz w:val="24"/>
          <w:szCs w:val="24"/>
        </w:rPr>
        <w:t>адміністрації закладу надається директорові Центру</w:t>
      </w:r>
      <w:r w:rsidR="002B57C5" w:rsidRPr="00FB7397">
        <w:rPr>
          <w:rFonts w:ascii="Times New Roman" w:hAnsi="Times New Roman" w:cs="Times New Roman"/>
          <w:color w:val="000000"/>
          <w:sz w:val="24"/>
          <w:szCs w:val="24"/>
        </w:rPr>
        <w:t>, а від імені трудового колективу – профспілковому комітету.</w:t>
      </w:r>
    </w:p>
    <w:p w:rsidR="00C25665" w:rsidRPr="00FB7397" w:rsidRDefault="00A13EF1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4.9</w:t>
      </w:r>
      <w:r w:rsidR="001042A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 Працівники, які систематично порушують Статут, не виконують посадових обов'язків, умови колективного договору та правил внутрішнього трудового розпорядку  звільняються з роботи відповідно до чинного законодавства України.</w:t>
      </w:r>
    </w:p>
    <w:p w:rsidR="007C050B" w:rsidRPr="00FB7397" w:rsidRDefault="007C050B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7513" w:rsidRPr="0003732A" w:rsidRDefault="00EF0C58" w:rsidP="00D7730F">
      <w:pPr>
        <w:pStyle w:val="a9"/>
        <w:spacing w:after="240"/>
        <w:jc w:val="center"/>
        <w:rPr>
          <w:rStyle w:val="a6"/>
          <w:rFonts w:cs="Times New Roman"/>
          <w:b/>
          <w:bCs/>
          <w:color w:val="000000"/>
          <w:spacing w:val="0"/>
          <w:sz w:val="24"/>
          <w:szCs w:val="24"/>
        </w:rPr>
      </w:pPr>
      <w:r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B57C5"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ВЕДЕННЯ ДІЛОВОЇ ДОКУМЕНТАЦІЇ</w:t>
      </w:r>
    </w:p>
    <w:p w:rsidR="00F51E5B" w:rsidRPr="00FB7397" w:rsidRDefault="00473454" w:rsidP="00F51E5B">
      <w:pPr>
        <w:pStyle w:val="a7"/>
        <w:shd w:val="clear" w:color="auto" w:fill="auto"/>
        <w:spacing w:line="240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  <w:r w:rsidRPr="00FB7397">
        <w:rPr>
          <w:rStyle w:val="a6"/>
          <w:color w:val="000000"/>
          <w:sz w:val="24"/>
          <w:szCs w:val="24"/>
          <w:lang w:eastAsia="uk-UA"/>
        </w:rPr>
        <w:t>5.1.</w:t>
      </w:r>
      <w:r w:rsidR="001C7992" w:rsidRPr="00FB7397">
        <w:rPr>
          <w:rStyle w:val="a6"/>
          <w:color w:val="000000"/>
          <w:sz w:val="24"/>
          <w:szCs w:val="24"/>
          <w:lang w:eastAsia="uk-UA"/>
        </w:rPr>
        <w:t xml:space="preserve"> </w:t>
      </w:r>
      <w:r w:rsidR="002B57C5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Для організації  Ц</w:t>
      </w:r>
      <w:r w:rsidR="000B2A71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ентру</w:t>
      </w:r>
      <w:r w:rsidR="002B57C5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ведеться документація в еле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ктронному та паперовому вигляді відповідно</w:t>
      </w:r>
      <w:r w:rsidR="0041743D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до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номенклатури с</w:t>
      </w:r>
      <w:r w:rsidR="001042A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прав затвердженої</w:t>
      </w:r>
      <w:r w:rsidR="000B2A71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наказом  Центру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.</w:t>
      </w:r>
    </w:p>
    <w:p w:rsidR="00F51E5B" w:rsidRPr="00FB7397" w:rsidRDefault="00F51E5B" w:rsidP="00F51E5B">
      <w:pPr>
        <w:pStyle w:val="a7"/>
        <w:shd w:val="clear" w:color="auto" w:fill="auto"/>
        <w:spacing w:before="0" w:line="168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</w:p>
    <w:p w:rsidR="00D7730F" w:rsidRDefault="000C2D1A" w:rsidP="007C050B">
      <w:pPr>
        <w:pStyle w:val="a7"/>
        <w:shd w:val="clear" w:color="auto" w:fill="auto"/>
        <w:spacing w:before="0" w:line="360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  <w:r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5.</w:t>
      </w:r>
      <w:r w:rsidR="007C050B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2</w:t>
      </w:r>
      <w:r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. Відповідальність за організацію діловодства несе директор Центру.</w:t>
      </w:r>
    </w:p>
    <w:p w:rsidR="001C7992" w:rsidRPr="0003732A" w:rsidRDefault="00545CF3" w:rsidP="006D3BC3">
      <w:pPr>
        <w:pStyle w:val="a9"/>
        <w:spacing w:before="240" w:after="12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0C2D1A"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F236F"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ФІНАНСУВАННЯ </w:t>
      </w:r>
      <w:r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 МАЙНО ЦЕНТРУ</w:t>
      </w:r>
    </w:p>
    <w:p w:rsidR="00856CF9" w:rsidRPr="00FB7397" w:rsidRDefault="00473454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1268A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Фінансування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здійснюється його засновником відповідно до законодавства.</w:t>
      </w:r>
    </w:p>
    <w:p w:rsidR="00856CF9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Матеріально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-технічну базу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складає майно, вартість якого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:rsidR="00D238B7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6C09A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8B7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ентр</w:t>
      </w:r>
      <w:r w:rsidR="00D238B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має власне або орендоване приміщення.</w:t>
      </w:r>
    </w:p>
    <w:p w:rsidR="00856CF9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6.4.</w:t>
      </w:r>
      <w:r w:rsidR="001268A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Фін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ансово-господарська діяльність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провадиться відповідно до законод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авства. Джерелами фінансування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є кошти засновник</w:t>
      </w:r>
      <w:r w:rsidR="0033646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C09A5">
        <w:rPr>
          <w:rFonts w:ascii="Times New Roman" w:hAnsi="Times New Roman" w:cs="Times New Roman"/>
          <w:color w:val="000000"/>
          <w:sz w:val="24"/>
          <w:szCs w:val="24"/>
        </w:rPr>
        <w:t>. Джерелами формування майна Центру можуть бути благодійні внески, гранти, інші джерела надходження, не заборонені чинним законодавством України.</w:t>
      </w:r>
    </w:p>
    <w:p w:rsidR="00856CF9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6.5</w:t>
      </w:r>
      <w:r w:rsidR="003A3301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може надавати платні освітні та інші послуги у порядку, визначеному законодавством (крім послуг, що надаються центром для виконання завдань, визначених цим </w:t>
      </w:r>
      <w:r w:rsidR="009408A7" w:rsidRPr="00FB7397">
        <w:rPr>
          <w:rFonts w:ascii="Times New Roman" w:hAnsi="Times New Roman" w:cs="Times New Roman"/>
          <w:color w:val="000000"/>
          <w:sz w:val="24"/>
          <w:szCs w:val="24"/>
        </w:rPr>
        <w:t>Статутом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та іншими актами законодавства).</w:t>
      </w:r>
    </w:p>
    <w:p w:rsidR="0041743D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6.6.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Бухгалтерський облік здійснюється через централізовану бухгалтерію відділу освіти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>Зміївської</w:t>
      </w:r>
      <w:proofErr w:type="spellEnd"/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 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 xml:space="preserve">Чугуївського району 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>Харківської області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0839" w:rsidRDefault="00BE42F9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6.7.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дотриманням </w:t>
      </w:r>
      <w:r w:rsidR="00F264BC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ентром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вимог законодавства, зокрема цього 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E01B0" w:rsidRPr="00FB73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атуту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, здійснюют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>ь засновник та відповідн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орган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управлін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>ня у сфері освіти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3732A" w:rsidRPr="00FB7397" w:rsidRDefault="0003732A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290" w:rsidRPr="00FB7397" w:rsidRDefault="008C7290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839" w:rsidRPr="0003732A" w:rsidRDefault="0011412B" w:rsidP="00D7730F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A5BC7"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ВНЕСЕННЯ ЗМІН ТА ДОПОВНЕНЬ</w:t>
      </w:r>
      <w:r w:rsidR="00A57913"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СТАТУТУ</w:t>
      </w:r>
    </w:p>
    <w:p w:rsidR="00A57913" w:rsidRPr="00FB7397" w:rsidRDefault="00BE42F9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7.1.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Зміни та доповненн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я до цього Статуту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12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оформляються 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>шляхом викладання його у новій редакції</w:t>
      </w:r>
      <w:r w:rsidR="00D5212D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212D" w:rsidRPr="00FB7397" w:rsidRDefault="002979DC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7.2. Рішення про внесення змін до цього Статуту приймає Засновник.</w:t>
      </w:r>
    </w:p>
    <w:p w:rsidR="001B0991" w:rsidRPr="00FB7397" w:rsidRDefault="002979DC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7.3. Статут в новій редакції набуває юридичної сили після державної реєстрації</w:t>
      </w:r>
      <w:r w:rsidR="001B0991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96C" w:rsidRPr="00FB7397" w:rsidRDefault="0099496C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3C90" w:rsidRPr="0003732A" w:rsidRDefault="001B0991" w:rsidP="00D7730F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7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РЕОРГАНІЗАЦІЯ ТА ЛІКВІДАЦІЯ ЦЕНТРУ</w:t>
      </w:r>
    </w:p>
    <w:p w:rsidR="001B0991" w:rsidRPr="00FB7397" w:rsidRDefault="001B0991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7B269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Ліквідація та реорганізація Центру здійснюється за рішенням Засновника. </w:t>
      </w:r>
    </w:p>
    <w:p w:rsidR="007B2695" w:rsidRPr="00FB7397" w:rsidRDefault="006D3BC3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r w:rsidR="00977214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Припинення Центру здійснюється ліквідаційною комісією, яка утворюється </w:t>
      </w:r>
      <w:r w:rsidR="00170E85" w:rsidRPr="00FB7397">
        <w:rPr>
          <w:rFonts w:ascii="Times New Roman" w:hAnsi="Times New Roman" w:cs="Times New Roman"/>
          <w:color w:val="000000"/>
          <w:sz w:val="24"/>
          <w:szCs w:val="24"/>
        </w:rPr>
        <w:t>уповноваженим органом.</w:t>
      </w:r>
    </w:p>
    <w:p w:rsidR="00A031DB" w:rsidRPr="00FB7397" w:rsidRDefault="00977214" w:rsidP="00773E0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="00A257B1" w:rsidRPr="00FB7397">
        <w:rPr>
          <w:rFonts w:ascii="Times New Roman" w:hAnsi="Times New Roman" w:cs="Times New Roman"/>
          <w:color w:val="000000"/>
          <w:sz w:val="24"/>
          <w:szCs w:val="24"/>
        </w:rPr>
        <w:t>Центр є таким, що припинився</w:t>
      </w:r>
      <w:r w:rsidR="001473DD" w:rsidRPr="00FB73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80F34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 дня внесення до єдиного реєстру запису про його припинення.</w:t>
      </w:r>
    </w:p>
    <w:p w:rsidR="00A57913" w:rsidRDefault="00A57913" w:rsidP="00A57913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03732A" w:rsidRDefault="0003732A" w:rsidP="00A57913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03732A" w:rsidRDefault="0003732A" w:rsidP="00A57913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03732A" w:rsidRDefault="0003732A" w:rsidP="00A57913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:rsidR="0003732A" w:rsidRPr="00FB7397" w:rsidRDefault="0003732A" w:rsidP="00A57913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Секретар міської ради                                                                            Сергій РУДНЄВ</w:t>
      </w:r>
    </w:p>
    <w:sectPr w:rsidR="0003732A" w:rsidRPr="00FB7397" w:rsidSect="00646553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A0" w:rsidRDefault="00AB78A0">
      <w:r>
        <w:separator/>
      </w:r>
    </w:p>
  </w:endnote>
  <w:endnote w:type="continuationSeparator" w:id="0">
    <w:p w:rsidR="00AB78A0" w:rsidRDefault="00AB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A0" w:rsidRDefault="00AB78A0">
      <w:r>
        <w:separator/>
      </w:r>
    </w:p>
  </w:footnote>
  <w:footnote w:type="continuationSeparator" w:id="0">
    <w:p w:rsidR="00AB78A0" w:rsidRDefault="00AB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89399"/>
      <w:docPartObj>
        <w:docPartGallery w:val="Page Numbers (Top of Page)"/>
        <w:docPartUnique/>
      </w:docPartObj>
    </w:sdtPr>
    <w:sdtEndPr/>
    <w:sdtContent>
      <w:p w:rsidR="00467083" w:rsidRDefault="00895E65">
        <w:pPr>
          <w:pStyle w:val="a3"/>
          <w:jc w:val="right"/>
        </w:pPr>
        <w:r>
          <w:fldChar w:fldCharType="begin"/>
        </w:r>
        <w:r w:rsidR="00467083">
          <w:instrText>PAGE   \* MERGEFORMAT</w:instrText>
        </w:r>
        <w:r>
          <w:fldChar w:fldCharType="separate"/>
        </w:r>
        <w:r w:rsidR="0003732A">
          <w:rPr>
            <w:noProof/>
          </w:rPr>
          <w:t>6</w:t>
        </w:r>
        <w:r>
          <w:fldChar w:fldCharType="end"/>
        </w:r>
      </w:p>
    </w:sdtContent>
  </w:sdt>
  <w:p w:rsidR="00F31ED0" w:rsidRDefault="00F31ED0" w:rsidP="00F31ED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</w:abstractNum>
  <w:abstractNum w:abstractNumId="1" w15:restartNumberingAfterBreak="0">
    <w:nsid w:val="03685283"/>
    <w:multiLevelType w:val="multilevel"/>
    <w:tmpl w:val="6E2E75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2" w15:restartNumberingAfterBreak="0">
    <w:nsid w:val="0F184244"/>
    <w:multiLevelType w:val="hybridMultilevel"/>
    <w:tmpl w:val="CC88F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357FD7"/>
    <w:multiLevelType w:val="multilevel"/>
    <w:tmpl w:val="F35CAF5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D9E666D"/>
    <w:multiLevelType w:val="hybridMultilevel"/>
    <w:tmpl w:val="C41E255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0257ED"/>
    <w:multiLevelType w:val="multilevel"/>
    <w:tmpl w:val="AE56A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6" w15:restartNumberingAfterBreak="0">
    <w:nsid w:val="604A3A15"/>
    <w:multiLevelType w:val="hybridMultilevel"/>
    <w:tmpl w:val="FDD0BB4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621C068D"/>
    <w:multiLevelType w:val="hybridMultilevel"/>
    <w:tmpl w:val="3CB6894A"/>
    <w:lvl w:ilvl="0" w:tplc="2D9E83B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D0"/>
    <w:rsid w:val="00003F12"/>
    <w:rsid w:val="000069EA"/>
    <w:rsid w:val="0001741A"/>
    <w:rsid w:val="0002302F"/>
    <w:rsid w:val="0002310B"/>
    <w:rsid w:val="0002391E"/>
    <w:rsid w:val="000248A5"/>
    <w:rsid w:val="0003732A"/>
    <w:rsid w:val="00043C36"/>
    <w:rsid w:val="00051ECC"/>
    <w:rsid w:val="000604C7"/>
    <w:rsid w:val="00072E1A"/>
    <w:rsid w:val="00093E4B"/>
    <w:rsid w:val="00097EC0"/>
    <w:rsid w:val="000A1278"/>
    <w:rsid w:val="000A4B95"/>
    <w:rsid w:val="000A50AD"/>
    <w:rsid w:val="000A5BC7"/>
    <w:rsid w:val="000B2A71"/>
    <w:rsid w:val="000B41D7"/>
    <w:rsid w:val="000B76E9"/>
    <w:rsid w:val="000C2D1A"/>
    <w:rsid w:val="000C335B"/>
    <w:rsid w:val="000D0F0E"/>
    <w:rsid w:val="000D52D2"/>
    <w:rsid w:val="00100839"/>
    <w:rsid w:val="001042A9"/>
    <w:rsid w:val="001101CD"/>
    <w:rsid w:val="0011412B"/>
    <w:rsid w:val="001268A7"/>
    <w:rsid w:val="00137EC3"/>
    <w:rsid w:val="00141B7D"/>
    <w:rsid w:val="001425C0"/>
    <w:rsid w:val="001473DD"/>
    <w:rsid w:val="00157436"/>
    <w:rsid w:val="0015778E"/>
    <w:rsid w:val="00170E85"/>
    <w:rsid w:val="00176A9E"/>
    <w:rsid w:val="00177ED4"/>
    <w:rsid w:val="0018478F"/>
    <w:rsid w:val="0018578B"/>
    <w:rsid w:val="001A3961"/>
    <w:rsid w:val="001B0991"/>
    <w:rsid w:val="001C283F"/>
    <w:rsid w:val="001C7992"/>
    <w:rsid w:val="001F533E"/>
    <w:rsid w:val="0020241A"/>
    <w:rsid w:val="002257E5"/>
    <w:rsid w:val="00227F63"/>
    <w:rsid w:val="00237F50"/>
    <w:rsid w:val="00245248"/>
    <w:rsid w:val="002979DC"/>
    <w:rsid w:val="002B2324"/>
    <w:rsid w:val="002B57C5"/>
    <w:rsid w:val="002B760E"/>
    <w:rsid w:val="002C283B"/>
    <w:rsid w:val="002C2CD8"/>
    <w:rsid w:val="002D5846"/>
    <w:rsid w:val="002E1C20"/>
    <w:rsid w:val="00336467"/>
    <w:rsid w:val="0034534A"/>
    <w:rsid w:val="003539C6"/>
    <w:rsid w:val="00362682"/>
    <w:rsid w:val="00365AE2"/>
    <w:rsid w:val="003A11BF"/>
    <w:rsid w:val="003A3301"/>
    <w:rsid w:val="003A3BE5"/>
    <w:rsid w:val="003C23FA"/>
    <w:rsid w:val="003D0CF6"/>
    <w:rsid w:val="003D204A"/>
    <w:rsid w:val="003D7513"/>
    <w:rsid w:val="003E4AC1"/>
    <w:rsid w:val="003E7D28"/>
    <w:rsid w:val="0041629D"/>
    <w:rsid w:val="0041743D"/>
    <w:rsid w:val="00425B7C"/>
    <w:rsid w:val="00430635"/>
    <w:rsid w:val="00450BBA"/>
    <w:rsid w:val="00467083"/>
    <w:rsid w:val="00473454"/>
    <w:rsid w:val="00474857"/>
    <w:rsid w:val="00511E42"/>
    <w:rsid w:val="00530981"/>
    <w:rsid w:val="0053690A"/>
    <w:rsid w:val="00543BAF"/>
    <w:rsid w:val="00545CF3"/>
    <w:rsid w:val="00561FCD"/>
    <w:rsid w:val="005731B8"/>
    <w:rsid w:val="00585400"/>
    <w:rsid w:val="00593548"/>
    <w:rsid w:val="00594EA7"/>
    <w:rsid w:val="00597229"/>
    <w:rsid w:val="005A2BF2"/>
    <w:rsid w:val="005C6BD1"/>
    <w:rsid w:val="005E73DC"/>
    <w:rsid w:val="00616A2B"/>
    <w:rsid w:val="00617646"/>
    <w:rsid w:val="00623BEC"/>
    <w:rsid w:val="00626F51"/>
    <w:rsid w:val="00633A9A"/>
    <w:rsid w:val="00635646"/>
    <w:rsid w:val="00646553"/>
    <w:rsid w:val="006674C2"/>
    <w:rsid w:val="006764D5"/>
    <w:rsid w:val="00697513"/>
    <w:rsid w:val="006C09A5"/>
    <w:rsid w:val="006C18C0"/>
    <w:rsid w:val="006C1D4C"/>
    <w:rsid w:val="006D3BC3"/>
    <w:rsid w:val="006E5880"/>
    <w:rsid w:val="006F0F6D"/>
    <w:rsid w:val="006F6CC2"/>
    <w:rsid w:val="007175BD"/>
    <w:rsid w:val="00724C19"/>
    <w:rsid w:val="00726354"/>
    <w:rsid w:val="00726F3A"/>
    <w:rsid w:val="00727126"/>
    <w:rsid w:val="00730925"/>
    <w:rsid w:val="0074517E"/>
    <w:rsid w:val="00747360"/>
    <w:rsid w:val="0075089C"/>
    <w:rsid w:val="0075542D"/>
    <w:rsid w:val="007641D1"/>
    <w:rsid w:val="007654B2"/>
    <w:rsid w:val="00773E0A"/>
    <w:rsid w:val="007807CC"/>
    <w:rsid w:val="00787DD9"/>
    <w:rsid w:val="007A36C9"/>
    <w:rsid w:val="007A4C5F"/>
    <w:rsid w:val="007A7D29"/>
    <w:rsid w:val="007B0A88"/>
    <w:rsid w:val="007B2695"/>
    <w:rsid w:val="007B4CAC"/>
    <w:rsid w:val="007C050B"/>
    <w:rsid w:val="007C26EC"/>
    <w:rsid w:val="007C6529"/>
    <w:rsid w:val="007D116F"/>
    <w:rsid w:val="007F7375"/>
    <w:rsid w:val="00840A20"/>
    <w:rsid w:val="00844B3F"/>
    <w:rsid w:val="00851B83"/>
    <w:rsid w:val="0085682D"/>
    <w:rsid w:val="00856CF9"/>
    <w:rsid w:val="0087251D"/>
    <w:rsid w:val="00881DB9"/>
    <w:rsid w:val="00893277"/>
    <w:rsid w:val="00894EB0"/>
    <w:rsid w:val="00895E65"/>
    <w:rsid w:val="008C7290"/>
    <w:rsid w:val="008D0D46"/>
    <w:rsid w:val="008D2204"/>
    <w:rsid w:val="008E04CF"/>
    <w:rsid w:val="008E76BD"/>
    <w:rsid w:val="008E7B89"/>
    <w:rsid w:val="008F236F"/>
    <w:rsid w:val="0091174B"/>
    <w:rsid w:val="009408A7"/>
    <w:rsid w:val="00955F73"/>
    <w:rsid w:val="009620FF"/>
    <w:rsid w:val="00963A8A"/>
    <w:rsid w:val="00972E0D"/>
    <w:rsid w:val="009756C0"/>
    <w:rsid w:val="00977214"/>
    <w:rsid w:val="00980F34"/>
    <w:rsid w:val="009916A2"/>
    <w:rsid w:val="0099496C"/>
    <w:rsid w:val="009A387C"/>
    <w:rsid w:val="009A6828"/>
    <w:rsid w:val="009C172D"/>
    <w:rsid w:val="009E2268"/>
    <w:rsid w:val="009E4DE7"/>
    <w:rsid w:val="009E7453"/>
    <w:rsid w:val="00A031DB"/>
    <w:rsid w:val="00A0710B"/>
    <w:rsid w:val="00A1007F"/>
    <w:rsid w:val="00A13EF1"/>
    <w:rsid w:val="00A158BB"/>
    <w:rsid w:val="00A257B1"/>
    <w:rsid w:val="00A57913"/>
    <w:rsid w:val="00A772BB"/>
    <w:rsid w:val="00A81640"/>
    <w:rsid w:val="00A92FF4"/>
    <w:rsid w:val="00A950AF"/>
    <w:rsid w:val="00AA2D83"/>
    <w:rsid w:val="00AA3A6E"/>
    <w:rsid w:val="00AA549D"/>
    <w:rsid w:val="00AB78A0"/>
    <w:rsid w:val="00AC13B5"/>
    <w:rsid w:val="00AC7E99"/>
    <w:rsid w:val="00AD232B"/>
    <w:rsid w:val="00AD5352"/>
    <w:rsid w:val="00AE2534"/>
    <w:rsid w:val="00AE477B"/>
    <w:rsid w:val="00AF1BB7"/>
    <w:rsid w:val="00AF4FE7"/>
    <w:rsid w:val="00AF6C72"/>
    <w:rsid w:val="00B10C90"/>
    <w:rsid w:val="00B15B56"/>
    <w:rsid w:val="00B25356"/>
    <w:rsid w:val="00B32077"/>
    <w:rsid w:val="00B44995"/>
    <w:rsid w:val="00B45A71"/>
    <w:rsid w:val="00B659CB"/>
    <w:rsid w:val="00B666C0"/>
    <w:rsid w:val="00B70840"/>
    <w:rsid w:val="00B74656"/>
    <w:rsid w:val="00B93A3B"/>
    <w:rsid w:val="00BB3C90"/>
    <w:rsid w:val="00BE42F9"/>
    <w:rsid w:val="00BE7270"/>
    <w:rsid w:val="00BF28F0"/>
    <w:rsid w:val="00C00015"/>
    <w:rsid w:val="00C21317"/>
    <w:rsid w:val="00C25665"/>
    <w:rsid w:val="00C27CD2"/>
    <w:rsid w:val="00C42119"/>
    <w:rsid w:val="00C53D41"/>
    <w:rsid w:val="00C54483"/>
    <w:rsid w:val="00C5647B"/>
    <w:rsid w:val="00C65417"/>
    <w:rsid w:val="00C9066E"/>
    <w:rsid w:val="00CA195F"/>
    <w:rsid w:val="00CA431C"/>
    <w:rsid w:val="00CB2732"/>
    <w:rsid w:val="00CC2FE0"/>
    <w:rsid w:val="00D001EC"/>
    <w:rsid w:val="00D238B7"/>
    <w:rsid w:val="00D5212D"/>
    <w:rsid w:val="00D53181"/>
    <w:rsid w:val="00D7730F"/>
    <w:rsid w:val="00D77A35"/>
    <w:rsid w:val="00D8044F"/>
    <w:rsid w:val="00D841EC"/>
    <w:rsid w:val="00D956E1"/>
    <w:rsid w:val="00DC699E"/>
    <w:rsid w:val="00DD75AA"/>
    <w:rsid w:val="00DE6D36"/>
    <w:rsid w:val="00E44384"/>
    <w:rsid w:val="00E470E1"/>
    <w:rsid w:val="00E56952"/>
    <w:rsid w:val="00E7035C"/>
    <w:rsid w:val="00E70C1F"/>
    <w:rsid w:val="00E87987"/>
    <w:rsid w:val="00E95086"/>
    <w:rsid w:val="00EA5AD5"/>
    <w:rsid w:val="00EB0D04"/>
    <w:rsid w:val="00EB4032"/>
    <w:rsid w:val="00EC377F"/>
    <w:rsid w:val="00ED095D"/>
    <w:rsid w:val="00EE2B9E"/>
    <w:rsid w:val="00EE6F09"/>
    <w:rsid w:val="00EE7251"/>
    <w:rsid w:val="00EF0A20"/>
    <w:rsid w:val="00EF0C58"/>
    <w:rsid w:val="00F10EA3"/>
    <w:rsid w:val="00F20E22"/>
    <w:rsid w:val="00F231CF"/>
    <w:rsid w:val="00F262C0"/>
    <w:rsid w:val="00F264BC"/>
    <w:rsid w:val="00F27A2B"/>
    <w:rsid w:val="00F27ACF"/>
    <w:rsid w:val="00F31ED0"/>
    <w:rsid w:val="00F47CD2"/>
    <w:rsid w:val="00F51E5B"/>
    <w:rsid w:val="00F74F82"/>
    <w:rsid w:val="00F9127E"/>
    <w:rsid w:val="00F9340A"/>
    <w:rsid w:val="00FB7397"/>
    <w:rsid w:val="00FD51EA"/>
    <w:rsid w:val="00FE01B0"/>
    <w:rsid w:val="00FE7022"/>
    <w:rsid w:val="00FF3646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D127C"/>
  <w15:docId w15:val="{B5BA78CA-118A-410F-BA14-C6853E22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E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F31ED0"/>
    <w:rPr>
      <w:rFonts w:cs="Times New Roman"/>
    </w:rPr>
  </w:style>
  <w:style w:type="character" w:customStyle="1" w:styleId="a6">
    <w:name w:val="Основной текст_"/>
    <w:uiPriority w:val="99"/>
    <w:rsid w:val="00F31ED0"/>
    <w:rPr>
      <w:rFonts w:ascii="Times New Roman" w:hAnsi="Times New Roman"/>
      <w:spacing w:val="12"/>
      <w:sz w:val="23"/>
      <w:u w:val="none"/>
    </w:rPr>
  </w:style>
  <w:style w:type="paragraph" w:styleId="a7">
    <w:name w:val="Body Text"/>
    <w:basedOn w:val="a"/>
    <w:link w:val="a8"/>
    <w:uiPriority w:val="99"/>
    <w:rsid w:val="00F31ED0"/>
    <w:pPr>
      <w:widowControl w:val="0"/>
      <w:shd w:val="clear" w:color="auto" w:fill="FFFFFF"/>
      <w:spacing w:before="240" w:line="456" w:lineRule="exact"/>
      <w:ind w:hanging="120"/>
      <w:jc w:val="both"/>
    </w:pPr>
    <w:rPr>
      <w:spacing w:val="12"/>
      <w:sz w:val="23"/>
      <w:szCs w:val="23"/>
      <w:lang w:val="uk-UA"/>
    </w:rPr>
  </w:style>
  <w:style w:type="character" w:customStyle="1" w:styleId="a8">
    <w:name w:val="Основной текст Знак"/>
    <w:link w:val="a7"/>
    <w:uiPriority w:val="99"/>
    <w:locked/>
    <w:rsid w:val="00F31ED0"/>
    <w:rPr>
      <w:rFonts w:cs="Times New Roman"/>
      <w:spacing w:val="12"/>
      <w:sz w:val="24"/>
      <w:szCs w:val="24"/>
      <w:lang w:val="uk-UA" w:eastAsia="ru-RU"/>
    </w:rPr>
  </w:style>
  <w:style w:type="paragraph" w:customStyle="1" w:styleId="a9">
    <w:name w:val="Нормальний текст"/>
    <w:basedOn w:val="a"/>
    <w:link w:val="aa"/>
    <w:uiPriority w:val="99"/>
    <w:rsid w:val="00EE6F09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EE6F09"/>
  </w:style>
  <w:style w:type="character" w:customStyle="1" w:styleId="5">
    <w:name w:val="Основной текст (5)_"/>
    <w:uiPriority w:val="99"/>
    <w:rsid w:val="003D7513"/>
    <w:rPr>
      <w:rFonts w:ascii="Times New Roman" w:hAnsi="Times New Roman"/>
      <w:b/>
      <w:i/>
      <w:spacing w:val="6"/>
      <w:sz w:val="23"/>
      <w:u w:val="none"/>
    </w:rPr>
  </w:style>
  <w:style w:type="paragraph" w:customStyle="1" w:styleId="50">
    <w:name w:val="Основной текст (5)"/>
    <w:basedOn w:val="a"/>
    <w:uiPriority w:val="99"/>
    <w:rsid w:val="003D7513"/>
    <w:pPr>
      <w:widowControl w:val="0"/>
      <w:shd w:val="clear" w:color="auto" w:fill="FFFFFF"/>
      <w:spacing w:line="317" w:lineRule="exact"/>
      <w:ind w:firstLine="720"/>
    </w:pPr>
    <w:rPr>
      <w:b/>
      <w:bCs/>
      <w:i/>
      <w:iCs/>
      <w:spacing w:val="6"/>
      <w:sz w:val="23"/>
      <w:szCs w:val="23"/>
      <w:lang w:val="uk-UA"/>
    </w:rPr>
  </w:style>
  <w:style w:type="character" w:customStyle="1" w:styleId="2">
    <w:name w:val="Основной текст (2)_"/>
    <w:uiPriority w:val="99"/>
    <w:rsid w:val="003D7513"/>
    <w:rPr>
      <w:rFonts w:ascii="Times New Roman" w:hAnsi="Times New Roman"/>
      <w:b/>
      <w:spacing w:val="10"/>
      <w:sz w:val="23"/>
      <w:u w:val="none"/>
    </w:rPr>
  </w:style>
  <w:style w:type="paragraph" w:customStyle="1" w:styleId="20">
    <w:name w:val="Основной текст (2)"/>
    <w:basedOn w:val="a"/>
    <w:uiPriority w:val="99"/>
    <w:rsid w:val="003D7513"/>
    <w:pPr>
      <w:widowControl w:val="0"/>
      <w:shd w:val="clear" w:color="auto" w:fill="FFFFFF"/>
      <w:spacing w:after="240" w:line="240" w:lineRule="atLeast"/>
      <w:jc w:val="both"/>
    </w:pPr>
    <w:rPr>
      <w:b/>
      <w:bCs/>
      <w:spacing w:val="10"/>
      <w:sz w:val="23"/>
      <w:szCs w:val="23"/>
      <w:lang w:val="uk-UA"/>
    </w:rPr>
  </w:style>
  <w:style w:type="character" w:customStyle="1" w:styleId="21">
    <w:name w:val="Основной текст (2) + Курсив"/>
    <w:aliases w:val="Интервал 0 pt3"/>
    <w:uiPriority w:val="99"/>
    <w:rsid w:val="003D7513"/>
    <w:rPr>
      <w:rFonts w:ascii="Times New Roman" w:hAnsi="Times New Roman"/>
      <w:b/>
      <w:i/>
      <w:spacing w:val="6"/>
      <w:sz w:val="23"/>
      <w:u w:val="none"/>
    </w:rPr>
  </w:style>
  <w:style w:type="character" w:styleId="ab">
    <w:name w:val="Hyperlink"/>
    <w:uiPriority w:val="99"/>
    <w:rsid w:val="007175BD"/>
    <w:rPr>
      <w:rFonts w:cs="Times New Roman"/>
      <w:color w:val="0000FF"/>
      <w:u w:val="single"/>
    </w:rPr>
  </w:style>
  <w:style w:type="character" w:customStyle="1" w:styleId="aa">
    <w:name w:val="Нормальний текст Знак"/>
    <w:link w:val="a9"/>
    <w:uiPriority w:val="99"/>
    <w:locked/>
    <w:rsid w:val="006674C2"/>
    <w:rPr>
      <w:rFonts w:ascii="Antiqua" w:hAnsi="Antiqua"/>
      <w:sz w:val="26"/>
      <w:lang w:val="uk-UA" w:eastAsia="ru-RU"/>
    </w:rPr>
  </w:style>
  <w:style w:type="paragraph" w:styleId="ac">
    <w:name w:val="Balloon Text"/>
    <w:basedOn w:val="a"/>
    <w:link w:val="ad"/>
    <w:uiPriority w:val="99"/>
    <w:semiHidden/>
    <w:rsid w:val="001008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10083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6C18C0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6C18C0"/>
    <w:rPr>
      <w:rFonts w:cs="Times New Roman"/>
      <w:sz w:val="24"/>
      <w:szCs w:val="24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87251D"/>
    <w:rPr>
      <w:b/>
      <w:spacing w:val="4"/>
      <w:sz w:val="21"/>
    </w:rPr>
  </w:style>
  <w:style w:type="paragraph" w:customStyle="1" w:styleId="10">
    <w:name w:val="Заголовок №1"/>
    <w:basedOn w:val="a"/>
    <w:link w:val="1"/>
    <w:uiPriority w:val="99"/>
    <w:rsid w:val="0087251D"/>
    <w:pPr>
      <w:widowControl w:val="0"/>
      <w:shd w:val="clear" w:color="auto" w:fill="FFFFFF"/>
      <w:spacing w:after="300" w:line="240" w:lineRule="atLeast"/>
      <w:ind w:hanging="1180"/>
      <w:jc w:val="both"/>
      <w:outlineLvl w:val="0"/>
    </w:pPr>
    <w:rPr>
      <w:b/>
      <w:bCs/>
      <w:noProof/>
      <w:spacing w:val="4"/>
      <w:sz w:val="21"/>
      <w:szCs w:val="21"/>
    </w:rPr>
  </w:style>
  <w:style w:type="table" w:styleId="af0">
    <w:name w:val="Table Grid"/>
    <w:basedOn w:val="a1"/>
    <w:uiPriority w:val="99"/>
    <w:locked/>
    <w:rsid w:val="00425B7C"/>
    <w:rPr>
      <w:rFonts w:ascii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DEE9-DDA6-43B4-9473-A9CD2DAB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1426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Krokoz™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Ольга Шаповалова</cp:lastModifiedBy>
  <cp:revision>3</cp:revision>
  <cp:lastPrinted>2024-12-26T06:45:00Z</cp:lastPrinted>
  <dcterms:created xsi:type="dcterms:W3CDTF">2024-12-19T10:54:00Z</dcterms:created>
  <dcterms:modified xsi:type="dcterms:W3CDTF">2024-12-26T06:45:00Z</dcterms:modified>
</cp:coreProperties>
</file>