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червня 2024 року                                     м. Зміїв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№3705-</w:t>
      </w:r>
      <w:r>
        <w:rPr>
          <w:rFonts w:cs="Times New Roman"/>
          <w:b/>
          <w:bCs/>
          <w:lang w:val="en-US"/>
        </w:rPr>
        <w:t>LХV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29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4252" w:hanging="0"/>
        <w:jc w:val="both"/>
        <w:rPr>
          <w:rStyle w:val="Style12"/>
          <w:b/>
          <w:b/>
          <w:bCs/>
          <w:i w:val="false"/>
          <w:i w:val="false"/>
          <w:iCs/>
          <w:sz w:val="24"/>
          <w:szCs w:val="24"/>
          <w:highlight w:val="white"/>
          <w:lang w:eastAsia="zh-CN" w:bidi="ar-SA"/>
        </w:rPr>
      </w:pPr>
      <w:r>
        <w:rPr>
          <w:b/>
          <w:bCs/>
          <w:i w:val="false"/>
          <w:iCs/>
          <w:sz w:val="24"/>
          <w:szCs w:val="24"/>
          <w:highlight w:val="white"/>
          <w:lang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 xml:space="preserve">Про затвердження гр. Черкашину С. Я.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A"/>
          <w:sz w:val="22"/>
          <w:szCs w:val="22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Черкашина Сергія Яковича, ідентифікаційний номер: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безоплатно у власність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БТІ, архітектури та землевпорядкування”,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договір купівлі-продажу житлового будинку з надвірними будівлями від 18 травня 2001 року, посвідчений приватним нотаріусом Зміївського районного нотаріального округу Харківської області Гаврильєвим В. І. та зареєстрований в реєстрі за номером 822,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НВ-5300449622024 від 09.05.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що зареєстрована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Відділом №2 Управління забезпечення реалізації державної політики у сфері земельних відносин Головного управління Держгеокадастру у Полтавській області, рекомендації постійної комісії з питань містобудування, будівництва, розвитку інфраструктури, земельних                   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                         протоколу № 56 засідання постійної комісії від 05 червня 2024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, Чугуївський район, Харківська область.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</w:rPr>
        <w:t xml:space="preserve">2. Передати </w:t>
      </w:r>
      <w:r>
        <w:rPr>
          <w:rFonts w:cs="Times New Roman"/>
          <w:bCs/>
          <w:iCs/>
          <w:color w:val="00000A"/>
          <w:sz w:val="24"/>
          <w:szCs w:val="24"/>
        </w:rPr>
        <w:t xml:space="preserve">гр. Черкашину Сергію Яковичу, ідентифікаційний номер: </w:t>
      </w:r>
      <w:r>
        <w:rPr>
          <w:rFonts w:cs="Times New Roman"/>
          <w:bCs/>
          <w:iCs/>
          <w:color w:val="00000A"/>
          <w:sz w:val="24"/>
          <w:szCs w:val="24"/>
        </w:rPr>
        <w:t>Х</w:t>
      </w:r>
      <w:r>
        <w:rPr>
          <w:rFonts w:cs="Times New Roman"/>
          <w:bCs/>
          <w:iCs/>
          <w:color w:val="00000A"/>
          <w:sz w:val="24"/>
          <w:szCs w:val="24"/>
        </w:rPr>
        <w:t>, який зареєстрований за адресою: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 xml:space="preserve">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,</w:t>
      </w:r>
      <w:r>
        <w:rPr>
          <w:rFonts w:cs="Times New Roman"/>
          <w:bCs/>
          <w:iCs/>
          <w:sz w:val="24"/>
          <w:szCs w:val="24"/>
        </w:rPr>
        <w:t xml:space="preserve"> </w:t>
      </w:r>
      <w:r>
        <w:rPr>
          <w:rFonts w:cs="Times New Roman"/>
          <w:bCs/>
          <w:iCs/>
          <w:color w:val="00000A"/>
          <w:sz w:val="24"/>
          <w:szCs w:val="24"/>
        </w:rPr>
        <w:t>у</w:t>
      </w:r>
      <w:r>
        <w:rPr>
          <w:rFonts w:cs="Times New Roman"/>
          <w:bCs/>
          <w:iCs/>
          <w:sz w:val="24"/>
          <w:szCs w:val="24"/>
        </w:rPr>
        <w:t xml:space="preserve"> приватну власність земельну ділянку, кадастровий номер </w:t>
      </w:r>
      <w:r>
        <w:rPr>
          <w:rFonts w:cs="Times New Roman"/>
          <w:bCs/>
          <w:iCs/>
          <w:sz w:val="24"/>
          <w:szCs w:val="24"/>
          <w:lang w:val="uk-UA"/>
        </w:rPr>
        <w:t>6321781001:01:003:0104</w:t>
      </w:r>
      <w:r>
        <w:rPr>
          <w:rFonts w:cs="Times New Roman"/>
          <w:bCs/>
          <w:iCs/>
          <w:color w:val="00000A"/>
          <w:sz w:val="24"/>
          <w:szCs w:val="24"/>
        </w:rPr>
        <w:t>, для будівництва і обслуговування житлового будинку, господарських будівель і споруд (присадибна ділянка) (</w:t>
      </w:r>
      <w:r>
        <w:rPr>
          <w:rFonts w:cs="Times New Roman"/>
          <w:bCs/>
          <w:iCs/>
          <w:sz w:val="24"/>
          <w:szCs w:val="24"/>
        </w:rPr>
        <w:t>код КВЦПЗ - 02.01)</w:t>
      </w:r>
      <w:r>
        <w:rPr>
          <w:rFonts w:cs="Times New Roman"/>
          <w:bCs/>
          <w:iCs/>
          <w:color w:val="00000A"/>
          <w:sz w:val="24"/>
          <w:szCs w:val="24"/>
        </w:rPr>
        <w:t xml:space="preserve"> </w:t>
      </w:r>
      <w:r>
        <w:rPr>
          <w:rFonts w:cs="Times New Roman"/>
          <w:iCs/>
          <w:sz w:val="24"/>
          <w:szCs w:val="24"/>
        </w:rPr>
        <w:t xml:space="preserve">із земель житлової та громадської забудови комунальної власності територіальної громади Зміївської міської ради, площею </w:t>
      </w:r>
      <w:r>
        <w:rPr>
          <w:rFonts w:cs="Times New Roman"/>
          <w:iCs/>
          <w:color w:val="00000A"/>
          <w:sz w:val="24"/>
          <w:szCs w:val="24"/>
        </w:rPr>
        <w:t>0,1500</w:t>
      </w:r>
      <w:r>
        <w:rPr>
          <w:rFonts w:cs="Times New Roman"/>
          <w:iCs/>
          <w:sz w:val="24"/>
          <w:szCs w:val="24"/>
        </w:rPr>
        <w:t xml:space="preserve"> га (забудовані землі - 0,1500</w:t>
      </w:r>
      <w:r>
        <w:rPr>
          <w:rFonts w:cs="Times New Roman"/>
          <w:iCs/>
          <w:color w:val="00000A"/>
          <w:sz w:val="24"/>
          <w:szCs w:val="24"/>
        </w:rPr>
        <w:t xml:space="preserve"> </w:t>
      </w:r>
      <w:r>
        <w:rPr>
          <w:rFonts w:cs="Times New Roman"/>
          <w:iCs/>
          <w:sz w:val="24"/>
          <w:szCs w:val="24"/>
        </w:rPr>
        <w:t>га, з них малоповерхова забудова - 0,</w:t>
      </w:r>
      <w:r>
        <w:rPr>
          <w:rFonts w:cs="Times New Roman"/>
          <w:iCs/>
          <w:color w:val="00000A"/>
          <w:sz w:val="24"/>
          <w:szCs w:val="24"/>
        </w:rPr>
        <w:t>1500</w:t>
      </w:r>
      <w:r>
        <w:rPr>
          <w:rFonts w:cs="Times New Roman"/>
          <w:iCs/>
          <w:sz w:val="24"/>
          <w:szCs w:val="24"/>
        </w:rPr>
        <w:t xml:space="preserve"> га), що розташована по </w:t>
      </w:r>
      <w:r>
        <w:rPr>
          <w:rFonts w:cs="Times New Roman"/>
          <w:iCs/>
          <w:color w:val="00000A"/>
          <w:sz w:val="24"/>
          <w:szCs w:val="24"/>
        </w:rPr>
        <w:t>Х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</w:rPr>
        <w:t xml:space="preserve"> </w:t>
      </w:r>
      <w:r>
        <w:rPr>
          <w:rFonts w:cs="Times New Roman"/>
          <w:iCs/>
          <w:color w:val="00000A"/>
          <w:sz w:val="24"/>
          <w:szCs w:val="24"/>
        </w:rPr>
        <w:t>Чугуївського району Харківської області</w:t>
      </w:r>
      <w:r>
        <w:rPr>
          <w:rFonts w:cs="Times New Roman"/>
          <w:iCs/>
          <w:sz w:val="24"/>
          <w:szCs w:val="24"/>
        </w:rPr>
        <w:t>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 xml:space="preserve">3. На земельній ділянці, кадастровий номер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/>
        </w:rPr>
        <w:t>6321781001:01:003:0104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 xml:space="preserve">, що передається у власність,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обмежень (обтяжень) не зареєстровано.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4. Рекомендувати гр. Черкашину С. Я. зареєструвати право власності на земельну ділянку в Державному реєстрі речових прав на нерухоме майно. Використовувати земельну ділянку за 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 xml:space="preserve">цільовим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призначенням згідно вимог Земельного кодексу України, своєчасно сплачувати земельний податок.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</w:rPr>
        <w:t xml:space="preserve">6. Контроль за виконанням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color w:val="00000A"/>
          <w:shd w:fill="FFFFFF" w:val="clear"/>
        </w:rPr>
      </w:pPr>
      <w:r>
        <w:rPr>
          <w:rFonts w:eastAsia="Times New Roman" w:cs="Times New Roman"/>
          <w:b w:val="false"/>
          <w:color w:val="00000A"/>
          <w:shd w:fill="FFFFFF" w:val="clear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2517</TotalTime>
  <Application>LibreOffice/5.1.6.2$Linux_X86_64 LibreOffice_project/10m0$Build-2</Application>
  <Pages>2</Pages>
  <Words>477</Words>
  <Characters>3316</Characters>
  <CharactersWithSpaces>3980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2024-06-06T14:04:41Z</cp:lastPrinted>
  <dcterms:modified xsi:type="dcterms:W3CDTF">2024-06-12T11:29:06Z</dcterms:modified>
  <cp:revision>236</cp:revision>
  <dc:subject/>
  <dc:title/>
</cp:coreProperties>
</file>