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червня 2024 року                                     м. Зміїв 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№3694-</w:t>
      </w:r>
      <w:r>
        <w:rPr>
          <w:rFonts w:cs="Times New Roman"/>
          <w:b/>
          <w:bCs/>
          <w:lang w:val="en-US"/>
        </w:rPr>
        <w:t>LХV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29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4252" w:hanging="0"/>
        <w:jc w:val="both"/>
        <w:rPr>
          <w:rStyle w:val="Style12"/>
          <w:b/>
          <w:b/>
          <w:bCs/>
          <w:i w:val="false"/>
          <w:i w:val="false"/>
          <w:iCs/>
          <w:sz w:val="24"/>
          <w:szCs w:val="24"/>
          <w:highlight w:val="white"/>
          <w:lang w:eastAsia="zh-CN" w:bidi="ar-SA"/>
        </w:rPr>
      </w:pPr>
      <w:r>
        <w:rPr>
          <w:b/>
          <w:bCs/>
          <w:i w:val="false"/>
          <w:iCs/>
          <w:sz w:val="24"/>
          <w:szCs w:val="24"/>
          <w:highlight w:val="white"/>
          <w:lang w:eastAsia="zh-CN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ru-RU" w:bidi="ar-SA"/>
        </w:rPr>
        <w:t xml:space="preserve">Про затвердження гр. Гончаренку О. П.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будинку, господарських будівель і споруд (присадибна ділянка), що розташована по                         </w:t>
      </w:r>
      <w:r>
        <w:rPr>
          <w:rStyle w:val="Style12"/>
          <w:rFonts w:eastAsia="Times New Roman" w:cs="Times New Roman"/>
          <w:b w:val="false"/>
          <w:bCs/>
          <w:i w:val="false"/>
          <w:iCs/>
          <w:color w:val="00000A"/>
          <w:sz w:val="22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Гончаренка Олександра Петровича,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ий зареєстрован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ий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                 землеустрою щодо встановлення меж земельної ділянки в натурі (на місцевості) та                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                 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ТОВ “Всеукраїнське підприємство - БТІ, Архітектури та Землевпорядку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вання”, Витяг з Державного реєстру речових прав, індексний номер витягу: 373756213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11.04.2024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(реєстраційний номер об`єкта нерухомого майна: 2914903363140), зареєстроване державним реєстратором Відділу реєстраційних послуг Зміївської міської ради, витяг з Державного земельного кадастру про земельну ділянку № НВ-460048138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2024 від 29.05.2024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Відділом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№ 1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Управління забезпечення реалізації державної політики у сфері земельних відносин Головного управління Держгеокадастру у Львівській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56 засідання постійної комісії від 05 червня 2024 року),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за адресою: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, Чугуївський район, Харківська область</w:t>
      </w:r>
      <w:r>
        <w:rPr>
          <w:rFonts w:eastAsia="Times New Roman" w:cs="Times New Roman"/>
          <w:b w:val="false"/>
          <w:color w:val="00000A"/>
          <w:sz w:val="24"/>
          <w:szCs w:val="24"/>
        </w:rPr>
        <w:t>. Замовник: гр. Гончаренко Олександр Петрович.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гр. Гончаренку Олександру Петровичу,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, який зареєстрований за адресою: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6321710100:02:004:0399, для будівництва і обслуговування житлового будинку,  господарських будівель і споруд (присадибна ділянка) (код КВЦПЗ - 02.01) із земель житлової та громадської забудови комунальної власності територіальної  громади Зміївської міської ради, площею 0,0707 га (забудовані землі - 0,0707 га, з них малоповерхова забудова - 0,0707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На земельній ділянці, кадастровий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6321710100:02:004:0399</w:t>
      </w:r>
      <w:r>
        <w:rPr>
          <w:rFonts w:eastAsia="Times New Roman" w:cs="Times New Roman"/>
          <w:b w:val="false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4. Рекомендувати гр. Гончаренку О. П.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Fonts w:ascii="Times New Roman" w:hAnsi="Times New Roman" w:eastAsia="Times New Roman" w:cs="Times New Roman"/>
          <w:b w:val="false"/>
          <w:b w:val="false"/>
          <w:color w:val="00000A"/>
          <w:shd w:fill="FFFFFF" w:val="clear"/>
        </w:rPr>
      </w:pPr>
      <w:r>
        <w:rPr>
          <w:rFonts w:eastAsia="Times New Roman" w:cs="Times New Roman"/>
          <w:b w:val="false"/>
          <w:color w:val="00000A"/>
          <w:shd w:fill="FFFFFF" w:val="clear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2363</TotalTime>
  <Application>LibreOffice/5.1.6.2$Linux_X86_64 LibreOffice_project/10m0$Build-2</Application>
  <Pages>2</Pages>
  <Words>481</Words>
  <Characters>3373</Characters>
  <CharactersWithSpaces>4079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2024-06-06T13:28:40Z</cp:lastPrinted>
  <dcterms:modified xsi:type="dcterms:W3CDTF">2024-06-12T09:57:42Z</dcterms:modified>
  <cp:revision>226</cp:revision>
  <dc:subject/>
  <dc:title/>
</cp:coreProperties>
</file>