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 xml:space="preserve">№ </w:t>
      </w:r>
      <w:r>
        <w:rPr>
          <w:rFonts w:cs="Times New Roman"/>
          <w:b/>
          <w:bCs/>
          <w:lang w:val="uk-UA"/>
        </w:rPr>
        <w:t>3608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618" w:leader="none"/>
        </w:tabs>
        <w:suppressAutoHyphens w:val="false"/>
        <w:bidi w:val="0"/>
        <w:snapToGrid w:val="true"/>
        <w:spacing w:lineRule="auto" w:line="252" w:before="0" w:after="160"/>
        <w:ind w:left="0" w:right="5103" w:hanging="0"/>
        <w:jc w:val="both"/>
        <w:rPr>
          <w:rStyle w:val="Style12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color w:val="00000A"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4821" w:leader="none"/>
          <w:tab w:val="left" w:pos="5618" w:leader="none"/>
        </w:tabs>
        <w:suppressAutoHyphens w:val="false"/>
        <w:bidi w:val="0"/>
        <w:snapToGrid w:val="true"/>
        <w:spacing w:lineRule="auto" w:line="252" w:before="0" w:after="160"/>
        <w:ind w:left="0" w:right="425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2"/>
          <w:szCs w:val="22"/>
          <w:lang w:val="uk-UA"/>
        </w:rPr>
      </w:pP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припинення 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ru-RU" w:eastAsia="ru-RU" w:bidi="ar-SA"/>
        </w:rPr>
        <w:t>К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У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ru-RU" w:eastAsia="ru-RU" w:bidi="ar-SA"/>
        </w:rPr>
        <w:t xml:space="preserve"> «Чемужівське джерело» 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права постійного користування земельною                     ділянкою для будівництва та обслуговування 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en-US" w:eastAsia="ru-RU" w:bidi="ar-SA"/>
        </w:rPr>
        <w:t>об`єктів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ru-RU" w:eastAsia="ru-RU" w:bidi="ar-SA"/>
        </w:rPr>
        <w:t xml:space="preserve"> рекреаційного призначення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, що                    розташована по вул. Курдяєва, 9б, с. Чемужівка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голови комісії з реорганізації Комунальної установи “Чемужівське джерело” Зміївської міської ради Валерія ГОНЧАРОВА, ідентифікаційний код юридичної особи: 42076171, місцезнаходження юридичної особи: 63430, Харківська обл., Чугуївський р-н, с. Чемужівка, вул. Курдяєва, буд. 4, про припинення                                 КУ “Чемужівське джерело” права постійного користування земельною ділянко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ю для                будівництва та обслуговування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об`єктів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ru-RU" w:eastAsia="ru-RU" w:bidi="ar-SA"/>
        </w:rPr>
        <w:t xml:space="preserve"> рекреаційного призначення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що розташована по вул.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Курдяєва, 9б, с. Чемужівка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зв’язку 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її реорганізацією шляхом приєднання до                  КЗ “Зміївський міський Будинок культури” та добровільною відмовою від права                        користування земельною ділянкою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раховуючи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 сесії Зміївської міської ради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 xml:space="preserve"> VIII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скликання від 11.02.2021 року №207-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V-VIII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“Про прийняття у комунальну власність, зміну засновника, зміну назви та затвердження статуту (у новій редакції) Комунальної установи “Чемужівське джерело” Чемужівської сільської ради”, рішення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сесії                    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14.05.2021 року №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530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-VIII-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“Про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припинення Комунальної установи “Чемужівське джерело” Зміївської міської ради              Чугуївського району Харківської області в результаті її реорганізації шляхом приєднання до Комунального закладу “Зміївський міський Будинок культури” Зміївської міської ради Чугуївського району Харківської області”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 на нерухоме май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 та Реєстру прав власності на нерухоме майно, Державного                реєстру Іпотек, Єдиного реєстру заборон відчудження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об`єкта нерухомого майна,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номер інформаційної довідки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372689967 від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03.04.2024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об`єкта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2272385963217), зареєстроване державним реєстратором Відділу реєстраційних послуг Зміївської міської ради,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9935811882024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03.04.2024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у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Великолепетиському районі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у Херсонській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                   питань містобудування, будівництва, розвитку інфраструктури, земельних відносин, 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53 засідання постійної комісії від 09 квітня 2024 року), керуючись ст. 12, 120, 141 Земельного кодексу України, п. 34 ст. 26 Закону України «Про місцеве самоврядування в Україні»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 xml:space="preserve">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tLeast" w:line="200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iCs/>
          <w:color w:val="00000A"/>
          <w:lang w:val="uk-UA"/>
        </w:rPr>
      </w:pPr>
      <w:r>
        <w:rPr>
          <w:rFonts w:cs="Times New Roman"/>
          <w:iCs/>
          <w:color w:val="00000A"/>
          <w:lang w:val="uk-U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1. Припинити 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Комунальній установі “Чемужівське джерело”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(код ЄДРПОУ: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42076171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)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>право постійного користування земельною ділянкою комунальної власності, кадастровий номер 63217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865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>01:01:0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02: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>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029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,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(номер запису про інше речове право: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40179683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від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08.12.2020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року)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для будівництва та обслуговування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en-US" w:eastAsia="ru-RU" w:bidi="ar-SA"/>
        </w:rPr>
        <w:t>об`єктів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рекреаційного призначення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07.01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)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>, площею 0,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0591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га, що розташована по вул.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Курдяєва, 9б, с. Чемужівка.</w:t>
      </w:r>
    </w:p>
    <w:p>
      <w:pPr>
        <w:pStyle w:val="ListParagraph"/>
        <w:keepNext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pacing w:lineRule="atLeast" w:line="100" w:before="0" w:after="160"/>
        <w:ind w:left="701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sz w:val="24"/>
          <w:szCs w:val="24"/>
        </w:rPr>
        <w:t xml:space="preserve">        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2. Вилучити з постійного користування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Комунальної установи “Чемужівське джерело”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(код ЄДРПОУ: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42076171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) 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земельну ділянку,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кадастровий номер 6321786501:01:002:0029, для будівництва та обслуговування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en-US" w:eastAsia="ru-RU" w:bidi="ar-SA"/>
        </w:rPr>
        <w:t>об`єктів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рекреаційного призначення (код КВЦПЗ - 07.01), площею 0,0591 га, що розташована по вул. Курдяєва, 9б, с. Чемужівка.</w:t>
      </w:r>
    </w:p>
    <w:p>
      <w:pPr>
        <w:pStyle w:val="ListParagraph"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pacing w:lineRule="auto" w:line="252" w:before="0" w:after="160"/>
        <w:ind w:left="701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 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Голові комісії з реорганізації Комунальної установи “Чемужівське джерело”                                    Зміївської міської ради Валерію ГОНЧАРОВУ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забезпечити проведення державної реєстрації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припинення права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постійного користування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земельною ділянкою, кадастровий номер 632178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6501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1: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00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2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029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в Державному реєстрі речових прав, у встановленому законом порядку.</w:t>
      </w:r>
    </w:p>
    <w:p>
      <w:pPr>
        <w:pStyle w:val="ListParagraph"/>
        <w:keepNext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pacing w:lineRule="atLeast" w:line="100" w:before="0" w:after="160"/>
        <w:ind w:left="701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  <w:t xml:space="preserve">   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4. Контроль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  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Symbol"/>
      <w:b w:val="false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Application>LibreOffice/5.1.6.2$Linux_X86_64 LibreOffice_project/10m0$Build-2</Application>
  <Pages>2</Pages>
  <Words>495</Words>
  <Characters>3608</Characters>
  <CharactersWithSpaces>4573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2024-04-12T10:31:12Z</cp:lastPrinted>
  <dcterms:modified xsi:type="dcterms:W3CDTF">2024-04-12T10:32:45Z</dcterms:modified>
  <cp:revision>192</cp:revision>
  <dc:subject/>
  <dc:title/>
</cp:coreProperties>
</file>