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 xml:space="preserve">№ </w:t>
      </w:r>
      <w:r>
        <w:rPr>
          <w:rFonts w:cs="Times New Roman"/>
          <w:b/>
          <w:bCs/>
          <w:lang w:val="uk-UA"/>
        </w:rPr>
        <w:t>3589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left" w:pos="0" w:leader="none"/>
        </w:tabs>
        <w:suppressAutoHyphens w:val="true"/>
        <w:bidi w:val="0"/>
        <w:snapToGrid w:val="true"/>
        <w:spacing w:lineRule="auto" w:line="240" w:before="0" w:after="160"/>
        <w:ind w:left="0" w:right="453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left" w:pos="0" w:leader="none"/>
        </w:tabs>
        <w:suppressAutoHyphens w:val="false"/>
        <w:bidi w:val="0"/>
        <w:snapToGrid w:val="true"/>
        <w:spacing w:lineRule="auto" w:line="240" w:before="0" w:after="160"/>
        <w:ind w:left="0" w:right="3855" w:hanging="0"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sz w:val="22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затвердження Комунальному підприємству “Зміїв-сервіс” Зміївської міської ради проекту землеустрою щодо відведення земельної ділянки для розміщення та експлуатації об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en-US" w:eastAsia="zh-CN" w:bidi="ar-SA"/>
        </w:rPr>
        <w:t>'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єктів трубопровідного транспорту (для будівництва водопроводу) та встановлення земельного сервітуту на земельній ділянці, що розташована по вул. Донецьке шосе (від колодязя Д4/Ф6), смт. Зідьки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директора Комунального підприємства “Зміїв-сервіс”                      Віталія КУЛІША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од юридичної особи: 37083454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ісцезнаходження юридичної особи: вул. Покровська, буд. 24, м. Зміїв,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затвердження проекту                        землеустрою щодо відведення земельної ділянки для розміщення та експлуатації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єктів трубопровідного транспорту(для будівництва водопроводу) та встановлення земельного сервітуту на земельній ділянці, що розташована по вул. Донецьке шосе (від колодязя Д4/Ф6), смт. Зідьки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проект землеустрою, розроблений ТОВ “Всеукраїнське підприємство БТІ, архітектури та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№НВ-7300533242023 від 14.12.2023 року, що                                    зареєстрована Відділом №3 Управління надання адміністративних послуг Головного управління Держгеокадастру у Чернівецькій області, рекомендації постійної комісії з                     питань містобудування, будівництва, розвитку інфраструктури, земельних відносин,                     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98, 99, 100, 124 Земельного кодексу України, ст. 25, 50 Закону України “Про землеустрій”, ст. 401, 402                        Цивільного кодексу України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п. 34 ст. 26, 59 Закону України «Про місцеве самоврядування в Україні»,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u w:val="none"/>
          <w:lang w:val="uk-UA" w:eastAsia="en-US" w:bidi="ar-SA"/>
        </w:rPr>
        <w:t>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iCs/>
          <w:color w:val="00000A"/>
          <w:sz w:val="24"/>
          <w:szCs w:val="24"/>
          <w:lang w:val="uk-UA"/>
        </w:rPr>
      </w:pPr>
      <w:r>
        <w:rPr>
          <w:rFonts w:cs="Times New Roman"/>
          <w:b/>
          <w:iCs/>
          <w:color w:val="00000A"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 xml:space="preserve">        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КП “Зміїв-сервіс” за рахунок земель комунальної власності Зміївської міської ради, угіддя - землі, які                             використовуються для технічної інфраструктури, для розміщення та експлуатації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єктів трубопровідного транспорту (для будівництва водопроводу) (код КВЦПЗ - 12.06) з метою встановлення земельного сервітуту, що розташована по вул. Донецьке шосе (від колодязя Д4/К5 до колодязя Д1/Ф6), смт. Зідьки на території Зміївської міської ради Чугуївського                      району Харківської області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/>
      </w:pP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bidi="ar-SA"/>
        </w:rPr>
        <w:t xml:space="preserve">    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bidi="ar-SA"/>
        </w:rPr>
        <w:t xml:space="preserve">2.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eastAsia="ru-RU" w:bidi="ar-SA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55300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eastAsia="ru-RU" w:bidi="ar-SA"/>
        </w:rPr>
        <w:t>:0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en-US" w:eastAsia="ru-RU" w:bidi="ar-SA"/>
        </w:rPr>
        <w:t>1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eastAsia="ru-RU" w:bidi="ar-SA"/>
        </w:rPr>
        <w:t>:00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4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eastAsia="ru-RU" w:bidi="ar-SA"/>
        </w:rPr>
        <w:t>: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en-US" w:eastAsia="ru-RU" w:bidi="ar-SA"/>
        </w:rPr>
        <w:t>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>324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en-US" w:eastAsia="ru-RU" w:bidi="ar-SA"/>
        </w:rPr>
        <w:t xml:space="preserve">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обмежень (обтяжень) не зареєстровано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   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3. Встановити на земельній ділянці, кадастровий номер 6321755300:01:004:0324, що сформована за рахунок земель промисловості, транспорту, електронних комунікацій, енергетики, оборони та іншого призначення комунальної власності Зміївської територіальної громади, загальною площею 0,3129 га, для розміщення та експлуатації об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'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єктів                                    трубопровідного транспорту (код КВЦПЗ - 12.06), що розташована по вул. Донецьке шосе, смт. Зідьки(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uk-UA" w:bidi="ar-SA"/>
        </w:rPr>
        <w:t>від колодязя Д4/К5 до колодязя Д1/Ф6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), земельний сервітут, а саме: право       прокладення та експлуатації  ліній електропередачі, електронних комунікаційних мереж, трубопроводів, інших лінійних комунікацій (07.03) загальною площею 0,3129 га, шляхом укладення договору про встановлення земельного сервітуту строком на 5 років на                                безоплатній основі.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57" w:hanging="0"/>
        <w:jc w:val="both"/>
        <w:rPr/>
      </w:pPr>
      <w:r>
        <w:rPr>
          <w:rFonts w:eastAsia="Times New Roman" w:cs="Times New Roman"/>
          <w:color w:val="00000A"/>
          <w:sz w:val="24"/>
          <w:szCs w:val="24"/>
          <w:lang w:val="uk-UA" w:bidi="ar-SA"/>
        </w:rPr>
        <w:t xml:space="preserve">         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>4. Рекомендувати КП “Зміїв-сервіс” забезпечити підготовку та укладання договору про  встановлення земельного сервітуту на земельну ділянку зі Зміївською міською радою і                             реєстрацію його в установленому законом порядку.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/>
      </w:pPr>
      <w:r>
        <w:rPr>
          <w:rFonts w:eastAsia="Times New Roman" w:cs="Times New Roman"/>
          <w:color w:val="00000A"/>
          <w:spacing w:val="4"/>
          <w:sz w:val="24"/>
          <w:szCs w:val="24"/>
          <w:lang w:val="uk-UA" w:bidi="ar-SA"/>
        </w:rPr>
        <w:t xml:space="preserve">    </w:t>
      </w:r>
      <w:r>
        <w:rPr>
          <w:rFonts w:eastAsia="Times New Roman" w:cs="Times New Roman"/>
          <w:color w:val="00000A"/>
          <w:spacing w:val="4"/>
          <w:sz w:val="24"/>
          <w:szCs w:val="24"/>
          <w:lang w:val="uk-UA" w:bidi="ar-SA"/>
        </w:rPr>
        <w:t xml:space="preserve">5. </w:t>
      </w:r>
      <w:r>
        <w:rPr>
          <w:rStyle w:val="11"/>
          <w:rFonts w:eastAsia="Times New Roman" w:cs="Times New Roman"/>
          <w:iCs/>
          <w:color w:val="00000A"/>
          <w:spacing w:val="4"/>
          <w:sz w:val="24"/>
          <w:szCs w:val="24"/>
          <w:lang w:val="uk-UA" w:bidi="ar-SA"/>
        </w:rPr>
        <w:t>Контроль за виконанням рішення покласти на постійну комісію з питань                    містобудування, будівництва, розвитку інфраструктури, земельних відносин,  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3065" w:right="-1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Web"/>
        <w:widowControl w:val="false"/>
        <w:numPr>
          <w:ilvl w:val="0"/>
          <w:numId w:val="0"/>
        </w:numPr>
        <w:tabs>
          <w:tab w:val="left" w:pos="0" w:leader="none"/>
          <w:tab w:val="left" w:pos="349" w:leader="none"/>
        </w:tabs>
        <w:suppressAutoHyphens w:val="false"/>
        <w:bidi w:val="0"/>
        <w:spacing w:before="100" w:after="0"/>
        <w:ind w:left="701" w:right="0" w:hanging="0"/>
        <w:jc w:val="both"/>
        <w:rPr>
          <w:rStyle w:val="Style20"/>
          <w:rFonts w:ascii="Times New Roman" w:hAnsi="Times New Roman" w:eastAsia="Times New Roman" w:cs="Times New Roman"/>
          <w:b w:val="false"/>
          <w:b w:val="false"/>
          <w:bCs/>
          <w:iCs w:val="false"/>
          <w:caps/>
          <w:color w:val="000000"/>
          <w:spacing w:val="4"/>
          <w:sz w:val="24"/>
          <w:szCs w:val="24"/>
          <w:highlight w:val="white"/>
          <w:u w:val="single"/>
          <w:lang w:val="uk-UA" w:eastAsia="zxx" w:bidi="zxx"/>
        </w:rPr>
      </w:pPr>
      <w:r>
        <w:rPr>
          <w:rFonts w:eastAsia="Times New Roman" w:cs="Times New Roman"/>
          <w:b w:val="false"/>
          <w:bCs/>
          <w:iCs w:val="false"/>
          <w:caps/>
          <w:color w:val="000000"/>
          <w:spacing w:val="4"/>
          <w:sz w:val="24"/>
          <w:szCs w:val="24"/>
          <w:highlight w:val="white"/>
          <w:u w:val="single"/>
          <w:lang w:val="uk-UA" w:eastAsia="zxx" w:bidi="zxx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false"/>
        <w:bidi w:val="0"/>
        <w:ind w:left="701" w:right="0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lang w:val="uk-UA" w:eastAsia="ru-RU" w:bidi="zxx"/>
        </w:rPr>
      </w:r>
    </w:p>
    <w:p>
      <w:pPr>
        <w:pStyle w:val="Normal"/>
        <w:widowControl w:val="false"/>
        <w:suppressAutoHyphens w:val="true"/>
        <w:bidi w:val="0"/>
        <w:spacing w:lineRule="auto" w:line="252" w:before="0" w:after="160"/>
        <w:ind w:left="-1069" w:right="0" w:firstLine="1069"/>
        <w:jc w:val="both"/>
        <w:rPr>
          <w:b w:val="false"/>
          <w:b w:val="false"/>
          <w:bCs w:val="false"/>
          <w:i w:val="false"/>
          <w:i w:val="false"/>
          <w:iCs/>
          <w:color w:val="00000A"/>
          <w:lang w:eastAsia="ru-RU" w:bidi="zxx"/>
        </w:rPr>
      </w:pPr>
      <w:r>
        <w:rPr>
          <w:b w:val="false"/>
          <w:bCs w:val="false"/>
          <w:i w:val="false"/>
          <w:iCs/>
          <w:color w:val="00000A"/>
          <w:lang w:eastAsia="ru-RU" w:bidi="zxx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sz w:val="24"/>
        <w:b w:val="false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ListLabel3">
    <w:name w:val="ListLabel 3"/>
    <w:qFormat/>
    <w:rPr>
      <w:rFonts w:ascii="Times New Roman" w:hAnsi="Times New Roman" w:cs="Symbol"/>
      <w:b w:val="false"/>
      <w:sz w:val="24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="100" w:after="119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Application>LibreOffice/5.1.6.2$Linux_X86_64 LibreOffice_project/10m0$Build-2</Application>
  <Pages>2</Pages>
  <Words>475</Words>
  <Characters>3433</Characters>
  <CharactersWithSpaces>4421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2024-04-12T09:05:53Z</cp:lastPrinted>
  <dcterms:modified xsi:type="dcterms:W3CDTF">2024-04-12T09:07:06Z</dcterms:modified>
  <cp:revision>225</cp:revision>
  <dc:subject/>
  <dc:title/>
</cp:coreProperties>
</file>