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LХІ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b/>
          <w:bCs/>
          <w:lang w:val="uk-UA"/>
        </w:rPr>
        <w:t xml:space="preserve">11 квітня 2024 року                                     м. Зміїв                                         </w:t>
      </w:r>
      <w:r>
        <w:rPr>
          <w:rFonts w:cs="Times New Roman"/>
          <w:b/>
          <w:bCs/>
        </w:rPr>
        <w:t xml:space="preserve">   </w:t>
      </w:r>
      <w:r>
        <w:rPr>
          <w:rFonts w:cs="Times New Roman"/>
          <w:b/>
          <w:bCs/>
          <w:lang w:val="uk-UA"/>
        </w:rPr>
        <w:t xml:space="preserve">№ </w:t>
      </w:r>
      <w:r>
        <w:rPr>
          <w:rFonts w:cs="Times New Roman"/>
          <w:b/>
          <w:bCs/>
          <w:lang w:val="uk-UA"/>
        </w:rPr>
        <w:t>3588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LХІ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 w:val="false"/>
        <w:numPr>
          <w:ilvl w:val="0"/>
          <w:numId w:val="0"/>
        </w:numPr>
        <w:shd w:val="clear" w:fill="FFFFFF"/>
        <w:tabs>
          <w:tab w:val="left" w:pos="0" w:leader="none"/>
        </w:tabs>
        <w:suppressAutoHyphens w:val="true"/>
        <w:bidi w:val="0"/>
        <w:snapToGrid w:val="true"/>
        <w:spacing w:lineRule="auto" w:line="240" w:before="0" w:after="160"/>
        <w:ind w:left="0" w:right="4535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olor w:val="00000A"/>
          <w:sz w:val="24"/>
          <w:szCs w:val="24"/>
          <w:highlight w:val="white"/>
          <w:lang w:val="uk-UA" w:eastAsia="zh-CN" w:bidi="ar-SA"/>
        </w:rPr>
      </w:pPr>
      <w:r>
        <w:rPr>
          <w:rFonts w:eastAsia="Times New Roman" w:cs="Times New Roman"/>
          <w:b/>
          <w:bCs/>
          <w:i w:val="false"/>
          <w:iCs/>
          <w:color w:val="00000A"/>
          <w:sz w:val="24"/>
          <w:szCs w:val="24"/>
          <w:highlight w:val="white"/>
          <w:lang w:val="uk-UA" w:eastAsia="zh-CN" w:bidi="ar-SA"/>
        </w:rPr>
      </w:r>
    </w:p>
    <w:p>
      <w:pPr>
        <w:pStyle w:val="Normal"/>
        <w:widowControl w:val="false"/>
        <w:numPr>
          <w:ilvl w:val="0"/>
          <w:numId w:val="0"/>
        </w:numPr>
        <w:shd w:val="clear" w:fill="FFFFFF"/>
        <w:tabs>
          <w:tab w:val="left" w:pos="0" w:leader="none"/>
        </w:tabs>
        <w:suppressAutoHyphens w:val="true"/>
        <w:bidi w:val="0"/>
        <w:snapToGrid w:val="true"/>
        <w:spacing w:lineRule="auto" w:line="240" w:before="0" w:after="160"/>
        <w:ind w:left="0" w:right="4535" w:hanging="0"/>
        <w:jc w:val="both"/>
        <w:rPr>
          <w:rFonts w:ascii="Times New Roman" w:hAnsi="Times New Roman" w:eastAsia="Times New Roman" w:cs="Times New Roman"/>
          <w:b w:val="false"/>
          <w:b w:val="false"/>
          <w:color w:val="000000"/>
          <w:sz w:val="22"/>
        </w:rPr>
      </w:pPr>
      <w:r>
        <w:rPr>
          <w:rStyle w:val="Style12"/>
          <w:rFonts w:eastAsia="Times New Roman" w:cs="Times New Roman"/>
          <w:b/>
          <w:bCs/>
          <w:i w:val="false"/>
          <w:iCs/>
          <w:color w:val="000000"/>
          <w:sz w:val="24"/>
          <w:szCs w:val="24"/>
          <w:highlight w:val="white"/>
          <w:lang w:val="uk-UA" w:eastAsia="zh-CN" w:bidi="ar-SA"/>
        </w:rPr>
        <w:t>Про розробку проекту землеустрою щодо зміни цільового призначення земельної ділянки сільськогосподарського призначення для сінокосіння і випасання худоби, що розташована за межами населених пунктів на території Зміївської міської ради</w:t>
      </w:r>
    </w:p>
    <w:p>
      <w:pPr>
        <w:pStyle w:val="Normal"/>
        <w:widowControl w:val="false"/>
        <w:numPr>
          <w:ilvl w:val="0"/>
          <w:numId w:val="0"/>
        </w:numPr>
        <w:shd w:val="clear" w:fill="FFFFFF"/>
        <w:tabs>
          <w:tab w:val="left" w:pos="0" w:leader="none"/>
        </w:tabs>
        <w:suppressAutoHyphens w:val="true"/>
        <w:bidi w:val="0"/>
        <w:snapToGrid w:val="true"/>
        <w:spacing w:lineRule="auto" w:line="240" w:before="0" w:after="160"/>
        <w:ind w:left="0" w:right="4535" w:hanging="0"/>
        <w:jc w:val="both"/>
        <w:rPr>
          <w:rStyle w:val="Style12"/>
          <w:rFonts w:cs="Times New Roman"/>
          <w:b/>
          <w:b/>
          <w:bCs/>
          <w:i w:val="false"/>
          <w:i w:val="false"/>
          <w:iCs/>
          <w:sz w:val="24"/>
          <w:szCs w:val="24"/>
          <w:highlight w:val="white"/>
          <w:lang w:val="uk-UA" w:eastAsia="zh-CN" w:bidi="ar-SA"/>
        </w:rPr>
      </w:pPr>
      <w:r>
        <w:rPr>
          <w:rFonts w:cs="Times New Roman"/>
          <w:b/>
          <w:bCs/>
          <w:i w:val="false"/>
          <w:iCs/>
          <w:sz w:val="24"/>
          <w:szCs w:val="24"/>
          <w:highlight w:val="white"/>
          <w:lang w:val="uk-UA" w:eastAsia="zh-CN" w:bidi="ar-SA"/>
        </w:rPr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Розглянувши доповідну записку начальника відділу земельних відносин та                    землевпорядкування Зміївської міської ради Юрія КУХТІНА про необхідність зміни                    цільового призначення земельної ділянки сільськогосподарського призначення, кадастровий номер 6321786500:01:000:0320, для сінокосіння і випасання худоби, що                  розташована за межами населених пунктів на території Зміївської міської ради,       враховуючи витяг з Державного земельного кадастру про земельну ділянку від                    25.05.2024 року реєстр. № НВ-7400385102023, що зареєстрована відділом №2 Управління надання адміністративних послуг Головного управління Держгеокадастру у Чернігівській області, інформацію з Державного реєстру речових прав на нерухоме майно та Реєстру прав власності на нерухоме майно, Державного реєстру Іпотек, Єдиного реєстру заборон відчуження об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'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єктів нерухомого майна щодо об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'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єкта нерухомого майна від 20.03.2024 року (номер інформаційної довідки: 370577601), відповідно до ст. 20, п. 23 Перехідних                    положень Земельного кодексу України, ст. 50 Закону України “Про землеустрій”, Закону України “Про місцеве самоврядування”, враховуючи рекомендації постійної комісії міської ради з питань містобудування, будівництва, розвитку інфраструктури, земельних відносин, природокористування та аграрної політики Зміївської міської ради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val="uk-UA" w:eastAsia="en-US" w:bidi="ar-SA"/>
        </w:rPr>
        <w:t>(витяг з протоколу № 53 засідання постійної комісії від 09 квітня 2024 року),</w:t>
      </w:r>
      <w:r>
        <w:rPr>
          <w:rStyle w:val="Style12"/>
          <w:rFonts w:eastAsia="Times New Roman" w:cs="Times New Roman"/>
          <w:b w:val="false"/>
          <w:bCs w:val="false"/>
          <w:iCs/>
          <w:color w:val="00000A"/>
          <w:sz w:val="24"/>
          <w:szCs w:val="24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Cs/>
          <w:color w:val="00000A"/>
          <w:sz w:val="24"/>
          <w:szCs w:val="24"/>
          <w:highlight w:val="white"/>
          <w:u w:val="none"/>
          <w:lang w:val="uk-UA" w:eastAsia="en-US" w:bidi="ar-SA"/>
        </w:rPr>
        <w:t>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tLeast" w:line="200"/>
        <w:jc w:val="both"/>
        <w:rPr>
          <w:sz w:val="24"/>
          <w:szCs w:val="24"/>
        </w:rPr>
      </w:pPr>
      <w:r>
        <w:rPr>
          <w:rFonts w:cs="Times New Roman"/>
          <w:b/>
          <w:sz w:val="24"/>
          <w:szCs w:val="24"/>
          <w:lang w:val="uk-UA"/>
        </w:rPr>
        <w:t>ВИРІШИЛА:</w:t>
      </w:r>
    </w:p>
    <w:p>
      <w:pPr>
        <w:pStyle w:val="Normal"/>
        <w:spacing w:lineRule="atLeast" w:line="200"/>
        <w:jc w:val="both"/>
        <w:rPr>
          <w:rFonts w:cs="Times New Roman"/>
          <w:b/>
          <w:b/>
          <w:iCs/>
          <w:color w:val="00000A"/>
          <w:sz w:val="24"/>
          <w:szCs w:val="24"/>
          <w:lang w:val="uk-UA"/>
        </w:rPr>
      </w:pPr>
      <w:r>
        <w:rPr>
          <w:rFonts w:cs="Times New Roman"/>
          <w:b/>
          <w:iCs/>
          <w:color w:val="00000A"/>
          <w:sz w:val="24"/>
          <w:szCs w:val="24"/>
          <w:lang w:val="uk-UA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left" w:pos="0" w:leader="none"/>
        </w:tabs>
        <w:suppressAutoHyphens w:val="false"/>
        <w:bidi w:val="0"/>
        <w:ind w:left="701" w:right="0" w:hanging="0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       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1. Розробити проект землеустрою щодо зміни цільового призначення земельної ділянки комунальної власності Зміївської територіальної громади з “01.08 - для сінокосіння і                           випасання худоби” на “10.06 - для сінокосіння” загальною площею 0,4127 га, кадастровий номер 6321786500:01:000:0320, шляхом зміни категорії земель з “землі                                                      сільськогосподарського призначення” на “землі водного фонду”, що розташовані за межами населених пунктів на території Зміївської міської ради.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0" w:leader="none"/>
        </w:tabs>
        <w:suppressAutoHyphens w:val="false"/>
        <w:bidi w:val="0"/>
        <w:ind w:left="701" w:right="0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lang w:val="uk-UA" w:bidi="ar-SA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left" w:pos="0" w:leader="none"/>
        </w:tabs>
        <w:suppressAutoHyphens w:val="true"/>
        <w:bidi w:val="0"/>
        <w:ind w:left="701" w:right="0" w:hanging="0"/>
        <w:jc w:val="both"/>
        <w:rPr>
          <w:sz w:val="24"/>
          <w:szCs w:val="24"/>
          <w:lang w:val="uk-U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     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2. Зобов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en-US" w:bidi="ar-SA"/>
        </w:rPr>
        <w:t>'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язати Зміївську міську раду, в особі міського голови Павла ГОЛОДНІКОВА, замовити виготовлення проекту землеустрою щодо зміни цільового призначення земельної ділянки та надати його для розгляду та затвердження в порядку, передбаченому чинним законодавством, до Зміївської міської ради.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0" w:leader="none"/>
        </w:tabs>
        <w:suppressAutoHyphens w:val="true"/>
        <w:bidi w:val="0"/>
        <w:ind w:left="701" w:right="0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lang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lang w:bidi="ar-SA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left" w:pos="0" w:leader="none"/>
        </w:tabs>
        <w:suppressAutoHyphens w:val="false"/>
        <w:bidi w:val="0"/>
        <w:ind w:left="701" w:right="0" w:hanging="0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ru-RU" w:bidi="ar-SA"/>
        </w:rPr>
        <w:t xml:space="preserve">  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ru-RU" w:bidi="ar-SA"/>
        </w:rPr>
        <w:t>3. Контроль за виконанн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 xml:space="preserve">ям рішення покласти на постійну комісію 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de-DE" w:eastAsia="ru-RU" w:bidi="ar-SA"/>
        </w:rPr>
        <w:t>з питань                                       містобудування, будівництва, розвитку інфраструктури, земельних відносин, природокористування та аграрної політики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 xml:space="preserve"> Зміївської міської ради (Андрій РЕВЕНКО).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0" w:leader="none"/>
        </w:tabs>
        <w:suppressAutoHyphens w:val="false"/>
        <w:bidi w:val="0"/>
        <w:ind w:left="701" w:right="0" w:hanging="0"/>
        <w:jc w:val="both"/>
        <w:rPr>
          <w:rFonts w:ascii="Times New Roman" w:hAnsi="Times New Roman" w:eastAsia="Times New Roman" w:cs="Times New Roman"/>
          <w:color w:val="000000"/>
          <w:lang w:val="uk-UA" w:bidi="ar-SA"/>
        </w:rPr>
      </w:pP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   </w:t>
      </w:r>
    </w:p>
    <w:p>
      <w:pPr>
        <w:pStyle w:val="NormalWeb"/>
        <w:numPr>
          <w:ilvl w:val="0"/>
          <w:numId w:val="0"/>
        </w:numPr>
        <w:tabs>
          <w:tab w:val="left" w:pos="0" w:leader="none"/>
          <w:tab w:val="left" w:pos="349" w:leader="none"/>
        </w:tabs>
        <w:suppressAutoHyphens w:val="false"/>
        <w:spacing w:before="100" w:after="0"/>
        <w:ind w:left="1778" w:hanging="0"/>
        <w:jc w:val="both"/>
        <w:rPr/>
      </w:pPr>
      <w:r>
        <w:rPr/>
      </w:r>
    </w:p>
    <w:p>
      <w:pPr>
        <w:pStyle w:val="NormalWeb"/>
        <w:widowControl w:val="false"/>
        <w:numPr>
          <w:ilvl w:val="0"/>
          <w:numId w:val="0"/>
        </w:numPr>
        <w:tabs>
          <w:tab w:val="left" w:pos="0" w:leader="none"/>
          <w:tab w:val="left" w:pos="349" w:leader="none"/>
        </w:tabs>
        <w:suppressAutoHyphens w:val="false"/>
        <w:bidi w:val="0"/>
        <w:spacing w:before="100" w:after="0"/>
        <w:ind w:left="701" w:right="0" w:hanging="0"/>
        <w:jc w:val="both"/>
        <w:rPr>
          <w:rStyle w:val="Style20"/>
          <w:rFonts w:ascii="Times New Roman" w:hAnsi="Times New Roman" w:eastAsia="Times New Roman" w:cs="Times New Roman"/>
          <w:b w:val="false"/>
          <w:b w:val="false"/>
          <w:bCs/>
          <w:iCs w:val="false"/>
          <w:caps/>
          <w:color w:val="000000"/>
          <w:spacing w:val="4"/>
          <w:sz w:val="24"/>
          <w:szCs w:val="24"/>
          <w:highlight w:val="white"/>
          <w:u w:val="single"/>
          <w:lang w:val="uk-UA" w:eastAsia="zxx" w:bidi="zxx"/>
        </w:rPr>
      </w:pPr>
      <w:r>
        <w:rPr>
          <w:rFonts w:eastAsia="Times New Roman" w:cs="Times New Roman"/>
          <w:b w:val="false"/>
          <w:bCs/>
          <w:iCs w:val="false"/>
          <w:caps/>
          <w:color w:val="000000"/>
          <w:spacing w:val="4"/>
          <w:sz w:val="24"/>
          <w:szCs w:val="24"/>
          <w:highlight w:val="white"/>
          <w:u w:val="single"/>
          <w:lang w:val="uk-UA" w:eastAsia="zxx" w:bidi="zxx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left" w:pos="0" w:leader="none"/>
        </w:tabs>
        <w:suppressAutoHyphens w:val="false"/>
        <w:bidi w:val="0"/>
        <w:ind w:left="701" w:right="0" w:hanging="0"/>
        <w:jc w:val="both"/>
        <w:rPr>
          <w:b w:val="false"/>
          <w:b w:val="false"/>
          <w:bCs w:val="false"/>
          <w:i w:val="false"/>
          <w:i w:val="false"/>
          <w:iCs/>
          <w:color w:val="00000A"/>
          <w:lang w:eastAsia="ru-RU" w:bidi="zxx"/>
        </w:rPr>
      </w:pPr>
      <w:r>
        <w:rPr>
          <w:b w:val="false"/>
          <w:bCs w:val="false"/>
          <w:i w:val="false"/>
          <w:iCs/>
          <w:color w:val="00000A"/>
          <w:lang w:eastAsia="ru-RU" w:bidi="zxx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6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">
    <w:lvl w:ilvl="0">
      <w:start w:val="1"/>
      <w:numFmt w:val="bullet"/>
      <w:lvlText w:val="•"/>
      <w:lvlJc w:val="left"/>
      <w:pPr>
        <w:tabs>
          <w:tab w:val="num" w:pos="1069"/>
        </w:tabs>
        <w:ind w:left="1069" w:hanging="360"/>
      </w:pPr>
      <w:rPr>
        <w:rFonts w:ascii="Symbol" w:hAnsi="Symbol" w:cs="Symbol" w:hint="default"/>
        <w:sz w:val="24"/>
        <w:b w:val="false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ListLabel3">
    <w:name w:val="ListLabel 3"/>
    <w:qFormat/>
    <w:rPr>
      <w:rFonts w:ascii="Times New Roman" w:hAnsi="Times New Roman" w:cs="Symbol"/>
      <w:b w:val="false"/>
      <w:sz w:val="24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NormalWeb">
    <w:name w:val="Normal (Web)"/>
    <w:basedOn w:val="Normal"/>
    <w:qFormat/>
    <w:pPr>
      <w:spacing w:lineRule="auto" w:line="240" w:before="100" w:after="119"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2526</TotalTime>
  <Application>LibreOffice/5.1.6.2$Linux_X86_64 LibreOffice_project/10m0$Build-2</Application>
  <Pages>2</Pages>
  <Words>350</Words>
  <Characters>2466</Characters>
  <CharactersWithSpaces>3195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2024-04-12T09:01:11Z</cp:lastPrinted>
  <dcterms:modified xsi:type="dcterms:W3CDTF">2024-04-12T09:00:58Z</dcterms:modified>
  <cp:revision>223</cp:revision>
  <dc:subject/>
  <dc:title/>
</cp:coreProperties>
</file>