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463A" w:rsidRDefault="00752E4D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63A" w:rsidRDefault="00752E4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A463A" w:rsidRDefault="009A463A">
      <w:pPr>
        <w:jc w:val="center"/>
        <w:rPr>
          <w:sz w:val="28"/>
          <w:szCs w:val="28"/>
        </w:rPr>
      </w:pPr>
    </w:p>
    <w:p w:rsidR="009A463A" w:rsidRDefault="00752E4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A463A" w:rsidRDefault="009A463A">
      <w:pPr>
        <w:jc w:val="center"/>
        <w:rPr>
          <w:b/>
          <w:sz w:val="28"/>
          <w:szCs w:val="28"/>
        </w:rPr>
      </w:pPr>
    </w:p>
    <w:p w:rsidR="009A463A" w:rsidRDefault="00752E4D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A463A" w:rsidRDefault="009A463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A463A" w:rsidRDefault="00752E4D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A463A" w:rsidRDefault="009A463A">
      <w:pPr>
        <w:spacing w:line="200" w:lineRule="atLeast"/>
        <w:jc w:val="both"/>
        <w:rPr>
          <w:rFonts w:cs="Times New Roman"/>
          <w:lang w:val="uk-UA"/>
        </w:rPr>
      </w:pPr>
    </w:p>
    <w:p w:rsidR="009A463A" w:rsidRPr="00752E4D" w:rsidRDefault="00752E4D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752E4D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3566-</w:t>
      </w:r>
      <w:r>
        <w:rPr>
          <w:rFonts w:cs="Times New Roman"/>
          <w:b/>
          <w:bCs/>
          <w:lang w:val="en-US"/>
        </w:rPr>
        <w:t>L</w:t>
      </w:r>
      <w:r w:rsidRPr="00752E4D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A463A" w:rsidRPr="00752E4D" w:rsidRDefault="009A463A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b/>
          <w:bCs/>
          <w:iCs/>
          <w:highlight w:val="white"/>
          <w:lang w:val="uk-UA" w:bidi="ar-SA"/>
        </w:rPr>
      </w:pPr>
    </w:p>
    <w:p w:rsidR="009A463A" w:rsidRDefault="00752E4D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391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 w:rsidRPr="00752E4D">
        <w:rPr>
          <w:rFonts w:eastAsia="Times New Roman" w:cs="Times New Roman"/>
          <w:b/>
          <w:bCs/>
          <w:iCs/>
          <w:highlight w:val="white"/>
          <w:lang w:val="uk-UA" w:bidi="ar-SA"/>
        </w:rPr>
        <w:t>Шев`яковій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Г.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будинку, господарськ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их будівель і споруд                               (присадибна ділянка), що розташована по    </w:t>
      </w:r>
      <w:r>
        <w:rPr>
          <w:rFonts w:eastAsia="Times New Roman" w:cs="Times New Roman"/>
          <w:b/>
          <w:bCs/>
          <w:iCs/>
          <w:highlight w:val="white"/>
          <w:lang w:val="en-US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                    </w:t>
      </w:r>
    </w:p>
    <w:p w:rsidR="009A463A" w:rsidRPr="00752E4D" w:rsidRDefault="00752E4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Шев`яков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ої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Ганни Вікторівни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, яка зареєстров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ана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:</w:t>
      </w:r>
      <w:r w:rsidRPr="00752E4D"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752E4D"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Куп`янський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р-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н, Харківська обл.,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технічної документації із                         землеустрою щодо встановлення меж земельної ділянки в натурі (на місцевості) та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враховуючи на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дану технічну документацію із                   землеустрою, виконану ТОВ Консультаційний сервісний центр "Гудвіл", витяг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 Державного реєстру речових прав, індексний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номер витягу: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367707571 від 28.02.2024 року (реєстраційний номер об`єкта нерухомого майна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2887573063140), зареєстроване                 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приватним нотаріусом Чугуївського районного нотаріального округу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993418689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2024 від 21.03.2024 року, що зареєстрована Відділом №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3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Управлін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ня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Дніпропетровській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                  ст. 25 Закону України «Про землеустрій», п. 34 ст. 26 Закону України «Про місцеве                       самовр</w:t>
      </w:r>
      <w:r>
        <w:rPr>
          <w:rFonts w:eastAsia="Times New Roman" w:cs="Times New Roman"/>
          <w:iCs/>
          <w:lang w:val="uk-UA" w:eastAsia="en-US" w:bidi="ar-SA"/>
        </w:rPr>
        <w:t xml:space="preserve">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9A463A" w:rsidRPr="00752E4D" w:rsidRDefault="009A463A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A463A" w:rsidRPr="00752E4D" w:rsidRDefault="00752E4D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9A463A" w:rsidRDefault="009A463A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9A463A" w:rsidRPr="00752E4D" w:rsidRDefault="00752E4D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</w:t>
      </w:r>
      <w:proofErr w:type="spellStart"/>
      <w:r w:rsidRPr="00752E4D">
        <w:rPr>
          <w:rFonts w:eastAsia="Times New Roman" w:cs="Times New Roman"/>
          <w:iCs/>
          <w:lang w:val="uk-UA" w:eastAsia="ru-RU"/>
        </w:rPr>
        <w:t>Шев`якової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Ганни Вікторівни,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 на території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Чугуївського району Харківської області.</w:t>
      </w:r>
    </w:p>
    <w:p w:rsidR="009A463A" w:rsidRDefault="00752E4D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2. </w:t>
      </w:r>
      <w:r>
        <w:rPr>
          <w:rFonts w:eastAsia="Times New Roman" w:cs="Times New Roman"/>
          <w:iCs/>
          <w:lang w:val="uk-UA" w:eastAsia="ru-RU"/>
        </w:rPr>
        <w:t xml:space="preserve">Передати гр. </w:t>
      </w:r>
      <w:proofErr w:type="spellStart"/>
      <w:r w:rsidRPr="00752E4D">
        <w:rPr>
          <w:rFonts w:eastAsia="Times New Roman" w:cs="Times New Roman"/>
          <w:iCs/>
          <w:lang w:val="uk-UA" w:eastAsia="ru-RU"/>
        </w:rPr>
        <w:t>Шев`яков</w:t>
      </w:r>
      <w:r>
        <w:rPr>
          <w:rFonts w:eastAsia="Times New Roman" w:cs="Times New Roman"/>
          <w:iCs/>
          <w:lang w:val="uk-UA" w:eastAsia="ru-RU"/>
        </w:rPr>
        <w:t>ій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Ганні Вікторівни, ідентифікаційний номер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, яка зареєстрована за </w:t>
      </w:r>
      <w:proofErr w:type="spellStart"/>
      <w:r>
        <w:rPr>
          <w:rFonts w:eastAsia="Times New Roman" w:cs="Times New Roman"/>
          <w:iCs/>
          <w:lang w:val="uk-UA" w:eastAsia="ru-RU"/>
        </w:rPr>
        <w:t>адресою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: </w:t>
      </w:r>
      <w:r>
        <w:rPr>
          <w:rFonts w:eastAsia="Times New Roman" w:cs="Times New Roman"/>
          <w:iCs/>
          <w:lang w:val="en-US" w:eastAsia="ru-RU"/>
        </w:rPr>
        <w:t>X</w:t>
      </w:r>
      <w:r w:rsidRPr="00752E4D">
        <w:rPr>
          <w:rFonts w:eastAsia="Times New Roman" w:cs="Times New Roman"/>
          <w:iCs/>
          <w:lang w:val="uk-UA" w:eastAsia="ru-RU"/>
        </w:rPr>
        <w:t xml:space="preserve"> </w:t>
      </w:r>
      <w:r w:rsidRPr="00752E4D">
        <w:rPr>
          <w:rFonts w:eastAsia="Times New Roman" w:cs="Times New Roman"/>
          <w:iCs/>
          <w:lang w:val="uk-UA" w:eastAsia="ru-RU"/>
        </w:rPr>
        <w:t>Куп`янськ</w:t>
      </w:r>
      <w:r>
        <w:rPr>
          <w:rFonts w:eastAsia="Times New Roman" w:cs="Times New Roman"/>
          <w:iCs/>
          <w:lang w:val="uk-UA" w:eastAsia="ru-RU"/>
        </w:rPr>
        <w:t>и</w:t>
      </w:r>
      <w:r>
        <w:rPr>
          <w:rFonts w:eastAsia="Times New Roman" w:cs="Times New Roman"/>
          <w:iCs/>
          <w:lang w:val="uk-UA" w:eastAsia="ru-RU"/>
        </w:rPr>
        <w:t xml:space="preserve">й р-н, Харківська обл., у приватну власність земельну ділянку, кадастровий номер 6321785001:01:001:0181, для будівництва і обслуговування житлового будинку,  господарських будівель і споруд (присадибна ділянка) </w:t>
      </w:r>
      <w:r>
        <w:rPr>
          <w:rFonts w:eastAsia="Times New Roman" w:cs="Times New Roman"/>
          <w:iCs/>
          <w:lang w:val="uk-UA" w:eastAsia="ru-RU"/>
        </w:rPr>
        <w:lastRenderedPageBreak/>
        <w:t>(код КВЦПЗ - 02.01) із земель житлової та гро</w:t>
      </w:r>
      <w:r>
        <w:rPr>
          <w:rFonts w:eastAsia="Times New Roman" w:cs="Times New Roman"/>
          <w:iCs/>
          <w:lang w:val="uk-UA" w:eastAsia="ru-RU"/>
        </w:rPr>
        <w:t xml:space="preserve">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ради, площею 0,2500 га 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iCs/>
          <w:lang w:val="en-US" w:eastAsia="ru-RU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eastAsia="ru-RU"/>
        </w:rPr>
        <w:t xml:space="preserve"> Чугуївського району Ха</w:t>
      </w:r>
      <w:r>
        <w:rPr>
          <w:rFonts w:eastAsia="Times New Roman" w:cs="Times New Roman"/>
          <w:iCs/>
          <w:lang w:val="uk-UA" w:eastAsia="ru-RU"/>
        </w:rPr>
        <w:t>рківської області.</w:t>
      </w:r>
    </w:p>
    <w:p w:rsidR="009A463A" w:rsidRDefault="00752E4D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6321785001:01:001:0181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(обтяжень) не зареєстровано.</w:t>
      </w:r>
    </w:p>
    <w:p w:rsidR="009A463A" w:rsidRDefault="00752E4D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Рекомендувати гр. </w:t>
      </w:r>
      <w:proofErr w:type="spellStart"/>
      <w:r w:rsidRPr="00752E4D">
        <w:rPr>
          <w:rFonts w:eastAsia="Times New Roman" w:cs="Times New Roman"/>
          <w:iCs/>
          <w:lang w:eastAsia="ru-RU"/>
        </w:rPr>
        <w:t>Шев`яковій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Г. В.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</w:t>
      </w:r>
      <w:r>
        <w:rPr>
          <w:rFonts w:eastAsia="Times New Roman" w:cs="Times New Roman"/>
          <w:iCs/>
          <w:color w:val="000000"/>
          <w:lang w:val="uk-UA" w:eastAsia="ru-RU"/>
        </w:rPr>
        <w:t>ксу України, своєчасно сплачувати земельний податок.</w:t>
      </w:r>
    </w:p>
    <w:p w:rsidR="009A463A" w:rsidRDefault="00752E4D">
      <w:pPr>
        <w:widowControl/>
        <w:tabs>
          <w:tab w:val="left" w:pos="471"/>
        </w:tabs>
        <w:suppressAutoHyphens w:val="0"/>
        <w:ind w:firstLine="567"/>
        <w:jc w:val="both"/>
        <w:rPr>
          <w:sz w:val="22"/>
          <w:szCs w:val="22"/>
        </w:rPr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9A463A" w:rsidRDefault="00752E4D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</w:t>
      </w:r>
      <w:r>
        <w:rPr>
          <w:rFonts w:cs="Times New Roman"/>
          <w:iCs/>
          <w:lang w:val="de-DE"/>
        </w:rPr>
        <w:t>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9A463A" w:rsidRDefault="009A463A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9A463A" w:rsidRDefault="009A463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463A" w:rsidRDefault="009A463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463A" w:rsidRDefault="009A463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463A" w:rsidRDefault="00752E4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9A463A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5496"/>
    <w:multiLevelType w:val="multilevel"/>
    <w:tmpl w:val="7166CB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5A201A"/>
    <w:multiLevelType w:val="multilevel"/>
    <w:tmpl w:val="78305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463A"/>
    <w:rsid w:val="00752E4D"/>
    <w:rsid w:val="009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A601"/>
  <w15:docId w15:val="{534F6C3D-FF39-4E7B-8739-F40C40B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214</cp:revision>
  <cp:lastPrinted>2024-04-11T14:13:00Z</cp:lastPrinted>
  <dcterms:created xsi:type="dcterms:W3CDTF">2023-02-06T15:45:00Z</dcterms:created>
  <dcterms:modified xsi:type="dcterms:W3CDTF">2024-04-24T07:55:00Z</dcterms:modified>
  <dc:language>uk-UA</dc:language>
</cp:coreProperties>
</file>