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ackground w:color="FFFFFF"/>
  <w:body>
    <w:p>
      <w:pPr>
        <w:pStyle w:val="Normal"/>
        <w:tabs>
          <w:tab w:val="left" w:pos="5218" w:leader="none"/>
        </w:tabs>
        <w:jc w:val="right"/>
        <w:rPr>
          <w:b/>
          <w:b/>
          <w:bCs/>
          <w:sz w:val="28"/>
          <w:szCs w:val="28"/>
          <w:u w:val="single"/>
          <w:lang w:val="uk-UA"/>
        </w:rPr>
      </w:pPr>
      <w:r>
        <w:rPr>
          <w:b/>
          <w:bCs/>
          <w:sz w:val="28"/>
          <w:szCs w:val="28"/>
          <w:u w:val="single"/>
          <w:lang w:val="uk-UA"/>
        </w:rPr>
        <w:drawing>
          <wp:anchor behindDoc="0" distT="0" distB="0" distL="114935" distR="114935" simplePos="0" locked="0" layoutInCell="1" allowOverlap="1" relativeHeight="2">
            <wp:simplePos x="0" y="0"/>
            <wp:positionH relativeFrom="column">
              <wp:posOffset>2754630</wp:posOffset>
            </wp:positionH>
            <wp:positionV relativeFrom="paragraph">
              <wp:posOffset>-495935</wp:posOffset>
            </wp:positionV>
            <wp:extent cx="406400" cy="586740"/>
            <wp:effectExtent l="0" t="0" r="0" b="0"/>
            <wp:wrapNone/>
            <wp:docPr id="1" name="Зображення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Зображення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400" cy="5867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jc w:val="center"/>
        <w:rPr/>
      </w:pPr>
      <w:r>
        <w:rPr>
          <w:b/>
          <w:bCs/>
          <w:sz w:val="28"/>
          <w:szCs w:val="28"/>
        </w:rPr>
        <w:t xml:space="preserve">ЗМІЇВСЬКА </w:t>
      </w:r>
      <w:r>
        <w:rPr>
          <w:b/>
          <w:bCs/>
          <w:sz w:val="28"/>
          <w:szCs w:val="28"/>
          <w:lang w:val="uk-UA"/>
        </w:rPr>
        <w:t>МІСЬКА</w:t>
      </w:r>
      <w:r>
        <w:rPr>
          <w:b/>
          <w:bCs/>
          <w:sz w:val="28"/>
          <w:szCs w:val="28"/>
        </w:rPr>
        <w:t xml:space="preserve"> РАДА</w:t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center"/>
        <w:rPr/>
      </w:pPr>
      <w:r>
        <w:rPr>
          <w:b/>
          <w:bCs/>
          <w:sz w:val="28"/>
          <w:szCs w:val="28"/>
          <w:lang w:val="uk-UA"/>
        </w:rPr>
        <w:t xml:space="preserve">ЧУГУЇВСЬКОГО РАЙОНУ </w:t>
      </w:r>
      <w:r>
        <w:rPr>
          <w:b/>
          <w:bCs/>
          <w:sz w:val="28"/>
          <w:szCs w:val="28"/>
        </w:rPr>
        <w:t>ХАРКІВСЬКОЇ ОБЛАСТІ</w:t>
      </w:r>
    </w:p>
    <w:p>
      <w:pPr>
        <w:pStyle w:val="Normal"/>
        <w:jc w:val="center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spacing w:lineRule="atLeast" w:line="200"/>
        <w:jc w:val="center"/>
        <w:rPr/>
      </w:pPr>
      <w:r>
        <w:rPr>
          <w:rFonts w:cs="Times New Roman"/>
          <w:b/>
          <w:bCs/>
          <w:caps/>
          <w:color w:val="000000"/>
          <w:sz w:val="28"/>
          <w:szCs w:val="28"/>
          <w:lang w:val="en-US"/>
        </w:rPr>
        <w:t xml:space="preserve">LХХvI </w:t>
      </w:r>
      <w:r>
        <w:rPr>
          <w:rFonts w:cs="Times New Roman"/>
          <w:b/>
          <w:bCs/>
          <w:caps/>
          <w:color w:val="000000"/>
          <w:sz w:val="28"/>
          <w:szCs w:val="28"/>
          <w:lang w:val="uk-UA"/>
        </w:rPr>
        <w:t>сесія VIII скликання</w:t>
      </w:r>
    </w:p>
    <w:p>
      <w:pPr>
        <w:pStyle w:val="3"/>
        <w:numPr>
          <w:ilvl w:val="0"/>
          <w:numId w:val="2"/>
        </w:numPr>
        <w:spacing w:lineRule="atLeast" w:line="200"/>
        <w:jc w:val="right"/>
        <w:rPr>
          <w:rFonts w:cs="Times New Roman"/>
          <w:b/>
          <w:b/>
          <w:caps/>
          <w:color w:val="000000"/>
          <w:sz w:val="28"/>
          <w:szCs w:val="28"/>
          <w:u w:val="single"/>
          <w:lang w:val="uk-UA"/>
        </w:rPr>
      </w:pPr>
      <w:r>
        <w:rPr>
          <w:rFonts w:cs="Times New Roman"/>
          <w:b/>
          <w:caps/>
          <w:color w:val="000000"/>
          <w:sz w:val="28"/>
          <w:szCs w:val="28"/>
          <w:u w:val="single"/>
          <w:lang w:val="uk-UA"/>
        </w:rPr>
      </w:r>
    </w:p>
    <w:p>
      <w:pPr>
        <w:pStyle w:val="3"/>
        <w:numPr>
          <w:ilvl w:val="0"/>
          <w:numId w:val="2"/>
        </w:numPr>
        <w:spacing w:lineRule="atLeast" w:line="200"/>
        <w:rPr>
          <w:rFonts w:cs="Times New Roman"/>
          <w:b/>
          <w:b/>
          <w:bCs/>
          <w:caps/>
          <w:color w:val="000000"/>
          <w:sz w:val="28"/>
          <w:szCs w:val="28"/>
          <w:lang w:val="uk-UA"/>
        </w:rPr>
      </w:pPr>
      <w:r>
        <w:rPr>
          <w:rFonts w:cs="Times New Roman"/>
          <w:b/>
          <w:bCs/>
          <w:caps/>
          <w:color w:val="000000"/>
          <w:sz w:val="28"/>
          <w:szCs w:val="28"/>
          <w:lang w:val="uk-UA"/>
        </w:rPr>
        <w:t>РІШЕННЯ</w:t>
      </w:r>
    </w:p>
    <w:p>
      <w:pPr>
        <w:pStyle w:val="Normal"/>
        <w:spacing w:lineRule="atLeast" w:line="200"/>
        <w:jc w:val="both"/>
        <w:rPr>
          <w:rFonts w:cs="Times New Roman"/>
          <w:lang w:val="uk-UA"/>
        </w:rPr>
      </w:pPr>
      <w:r>
        <w:rPr>
          <w:rFonts w:cs="Times New Roman"/>
          <w:lang w:val="uk-UA"/>
        </w:rPr>
        <w:t xml:space="preserve"> </w:t>
      </w:r>
    </w:p>
    <w:p>
      <w:pPr>
        <w:pStyle w:val="Normal"/>
        <w:spacing w:lineRule="atLeast" w:line="200"/>
        <w:jc w:val="both"/>
        <w:rPr/>
      </w:pPr>
      <w:r>
        <w:rPr>
          <w:rFonts w:cs="Times New Roman"/>
          <w:b/>
          <w:bCs/>
          <w:lang w:val="uk-UA"/>
        </w:rPr>
        <w:t xml:space="preserve">24 грудня 2024 року                                     м. Зміїв                                     </w:t>
      </w:r>
      <w:r>
        <w:rPr>
          <w:rFonts w:cs="Times New Roman"/>
          <w:b/>
          <w:bCs/>
        </w:rPr>
        <w:t xml:space="preserve"> </w:t>
      </w:r>
      <w:r>
        <w:rPr>
          <w:rFonts w:cs="Times New Roman"/>
          <w:b/>
          <w:bCs/>
          <w:lang w:val="uk-UA"/>
        </w:rPr>
        <w:t>№</w:t>
      </w:r>
      <w:r>
        <w:rPr>
          <w:rFonts w:cs="Times New Roman"/>
          <w:b/>
          <w:bCs/>
          <w:lang w:val="uk-UA"/>
        </w:rPr>
        <w:t>4253</w:t>
      </w:r>
      <w:r>
        <w:rPr>
          <w:rFonts w:cs="Times New Roman"/>
          <w:b/>
          <w:bCs/>
          <w:lang w:val="uk-UA"/>
        </w:rPr>
        <w:t>-</w:t>
      </w:r>
      <w:r>
        <w:rPr>
          <w:rFonts w:cs="Times New Roman"/>
          <w:b/>
          <w:bCs/>
          <w:lang w:val="en-US"/>
        </w:rPr>
        <w:t>LХХVI</w:t>
      </w:r>
      <w:r>
        <w:rPr>
          <w:rFonts w:cs="Times New Roman"/>
          <w:b/>
          <w:bCs/>
          <w:lang w:val="uk-UA"/>
        </w:rPr>
        <w:t>-</w:t>
      </w:r>
      <w:r>
        <w:rPr>
          <w:rFonts w:cs="Times New Roman"/>
          <w:b/>
          <w:bCs/>
          <w:lang w:val="en-US"/>
        </w:rPr>
        <w:t>V</w:t>
      </w:r>
      <w:r>
        <w:rPr>
          <w:rFonts w:cs="Times New Roman"/>
          <w:b/>
          <w:bCs/>
          <w:lang w:val="uk-UA"/>
        </w:rPr>
        <w:t>ІІІ</w:t>
      </w:r>
    </w:p>
    <w:p>
      <w:pPr>
        <w:pStyle w:val="Style30"/>
        <w:widowControl w:val="false"/>
        <w:tabs>
          <w:tab w:val="left" w:pos="5604" w:leader="none"/>
        </w:tabs>
        <w:suppressAutoHyphens w:val="true"/>
        <w:overflowPunct w:val="true"/>
        <w:bidi w:val="0"/>
        <w:spacing w:lineRule="auto" w:line="247" w:before="280" w:after="0"/>
        <w:ind w:left="0" w:right="3685" w:hanging="0"/>
        <w:jc w:val="both"/>
        <w:rPr/>
      </w:pPr>
      <w:r>
        <w:rPr>
          <w:rStyle w:val="Style12"/>
          <w:rFonts w:eastAsia="Times New Roman" w:cs="Times New Roman"/>
          <w:b/>
          <w:bCs/>
          <w:i w:val="false"/>
          <w:iCs/>
          <w:caps w:val="false"/>
          <w:smallCaps w:val="false"/>
          <w:color w:val="000000"/>
          <w:spacing w:val="0"/>
          <w:sz w:val="24"/>
          <w:szCs w:val="24"/>
          <w:shd w:fill="FFFFFF" w:val="clear"/>
          <w:lang w:val="uk-UA" w:eastAsia="zh-CN" w:bidi="ar-SA"/>
        </w:rPr>
        <w:t>Про надання дозволу Комунальному закладу “Зміївська публічна бібліотека” Зміївської міської ради Чугуївського району Харківської області на розроблення проекту землеустрою щодо відведення земельної  ділянки в постійне користування для для будівництва та обслуговування будівель закладів культурно-просвітницького обслуговування, що розташована по вул. Бараєва, 7-А, с. Велика Гомільша</w:t>
      </w:r>
    </w:p>
    <w:p>
      <w:pPr>
        <w:pStyle w:val="Normal"/>
        <w:widowControl w:val="false"/>
        <w:tabs>
          <w:tab w:val="left" w:pos="682" w:leader="none"/>
        </w:tabs>
        <w:suppressAutoHyphens w:val="false"/>
        <w:bidi w:val="0"/>
        <w:spacing w:lineRule="auto" w:line="240" w:before="0" w:after="0"/>
        <w:ind w:left="0" w:right="0" w:hanging="0"/>
        <w:jc w:val="both"/>
        <w:rPr>
          <w:rStyle w:val="Style12"/>
          <w:rFonts w:ascii="Times New Roman" w:hAnsi="Times New Roman" w:eastAsia="Times New Roman" w:cs="Times New Roman"/>
          <w:b w:val="false"/>
          <w:b w:val="false"/>
          <w:bCs w:val="false"/>
          <w:i w:val="false"/>
          <w:i w:val="false"/>
          <w:iCs/>
          <w:caps w:val="false"/>
          <w:smallCaps w:val="false"/>
          <w:color w:val="000000"/>
          <w:spacing w:val="0"/>
          <w:sz w:val="24"/>
          <w:szCs w:val="24"/>
          <w:highlight w:val="white"/>
          <w:u w:val="none"/>
          <w:lang w:val="uk-UA" w:eastAsia="zh-CN" w:bidi="ar-SA"/>
        </w:rPr>
      </w:pPr>
      <w:r>
        <w:rPr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0"/>
          <w:sz w:val="24"/>
          <w:szCs w:val="24"/>
          <w:highlight w:val="white"/>
          <w:u w:val="none"/>
          <w:lang w:val="uk-UA" w:eastAsia="zh-CN" w:bidi="ar-SA"/>
        </w:rPr>
      </w:r>
    </w:p>
    <w:p>
      <w:pPr>
        <w:pStyle w:val="Normal"/>
        <w:widowControl w:val="false"/>
        <w:tabs>
          <w:tab w:val="left" w:pos="682" w:leader="none"/>
        </w:tabs>
        <w:suppressAutoHyphens w:val="false"/>
        <w:overflowPunct w:val="true"/>
        <w:bidi w:val="0"/>
        <w:spacing w:lineRule="auto" w:line="240" w:before="0" w:after="0"/>
        <w:ind w:left="0" w:right="0" w:firstLine="567"/>
        <w:jc w:val="both"/>
        <w:rPr/>
      </w:pP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Розглянувши заяву 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zh-CN" w:bidi="ar-SA"/>
        </w:rPr>
        <w:t>Комунального закладу “Зміївська публічна бібліотека” Зміївської міської ради Чугуївського району Харківської області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, ідентифікаційний код юридичної особи: 39100020, місцезнаходження юридичної особи: 63401, Харківська обл.,                           Чугуївський р-н, м. Зміїв, вул. Залізнична, буд. 126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,</w:t>
      </w:r>
      <w:r>
        <w:rPr>
          <w:rStyle w:val="11"/>
          <w:rFonts w:eastAsia="Times New Roman" w:cs="Times New Roman"/>
          <w:b w:val="false"/>
          <w:bCs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ru-RU" w:bidi="ar-SA"/>
        </w:rPr>
        <w:t xml:space="preserve"> в особі директора                                      Ольги КРАСНОКУТСЬКОЇ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, про надання дозволу на розроблення проекту землеустрою щодо відведення земельн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zh-CN" w:bidi="ar-SA"/>
        </w:rPr>
        <w:t xml:space="preserve">ої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ділян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zh-CN" w:bidi="ar-SA"/>
        </w:rPr>
        <w:t xml:space="preserve">ки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zh-CN" w:bidi="ar-SA"/>
        </w:rPr>
        <w:t>для будівництва та обслуговування будівель закладів культурно-просвітницького обслуговування, що розташована по вул. Бараєва, 7-А,                          с. Велика Гомільша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, враховуючи графічний матеріал, розроблений ТОВ “Всеукраїнське підприємство - БТІ, Архітектури та Землевпорядкування”,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zh-CN" w:bidi="ar-SA"/>
        </w:rPr>
        <w:t xml:space="preserve">Витяг з Державного реєстру   речових прав, індексний номер витягу: 340249797 від 25.07.2023 року (реєстраційний номер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en-US" w:eastAsia="zh-CN" w:bidi="ar-SA"/>
        </w:rPr>
        <w:t>об`єкта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zh-CN" w:bidi="ar-SA"/>
        </w:rPr>
        <w:t xml:space="preserve"> нерухомого майна: 2759432963140), зареєстроване державним                             реєстратором Відділу реєстраційних послуг Зміївської міської ради,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рекомендації                     постійної комісії з питань містобудування, будівництва, розвитку інфраструктури, земельних відносин, природокористування та аграрної політики  Зміївської міської ради (витяг з протоколу № 64 засідання постійної комісії від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u w:val="none"/>
          <w:lang w:val="uk-UA" w:eastAsia="en-US" w:bidi="ar-SA"/>
        </w:rPr>
        <w:t xml:space="preserve"> 20 грудня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 2024 року),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ru-RU" w:bidi="ar-SA"/>
        </w:rPr>
        <w:t xml:space="preserve">керуючись ст.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ru-RU" w:bidi="ar-SA"/>
        </w:rPr>
        <w:t xml:space="preserve">12,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zh-CN" w:bidi="ar-SA"/>
        </w:rPr>
        <w:t xml:space="preserve">38, 39,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strike w:val="false"/>
          <w:dstrike w:val="false"/>
          <w:color w:val="00000A"/>
          <w:spacing w:val="0"/>
          <w:sz w:val="24"/>
          <w:szCs w:val="24"/>
          <w:highlight w:val="white"/>
          <w:u w:val="none"/>
          <w:lang w:val="uk-UA" w:eastAsia="zh-CN" w:bidi="ar-SA"/>
        </w:rPr>
        <w:t>79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strike w:val="false"/>
          <w:dstrike w:val="false"/>
          <w:color w:val="00000A"/>
          <w:spacing w:val="0"/>
          <w:sz w:val="16"/>
          <w:szCs w:val="24"/>
          <w:highlight w:val="white"/>
          <w:u w:val="none"/>
          <w:lang w:val="uk-UA" w:eastAsia="zh-CN" w:bidi="ar-SA"/>
        </w:rPr>
        <w:t>-1,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strike w:val="false"/>
          <w:dstrike w:val="false"/>
          <w:color w:val="00000A"/>
          <w:spacing w:val="0"/>
          <w:sz w:val="24"/>
          <w:szCs w:val="24"/>
          <w:highlight w:val="white"/>
          <w:u w:val="none"/>
          <w:lang w:val="uk-UA" w:eastAsia="zh-CN" w:bidi="ar-SA"/>
        </w:rPr>
        <w:t xml:space="preserve"> 92, 116,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ru-RU" w:bidi="ar-SA"/>
        </w:rPr>
        <w:t xml:space="preserve">122, 123, 125, 126 Земельного кодексу України, ст. 25, 50 Закону України «Про землеустрій», п. 34 ст. 26, ст. 59 Закону України «Про місцеве                          самоврядування в Україні», Зміївська міська рада   </w:t>
      </w:r>
    </w:p>
    <w:p>
      <w:pPr>
        <w:pStyle w:val="Normal"/>
        <w:widowControl w:val="false"/>
        <w:tabs>
          <w:tab w:val="left" w:pos="682" w:leader="none"/>
        </w:tabs>
        <w:suppressAutoHyphens w:val="false"/>
        <w:bidi w:val="0"/>
        <w:spacing w:lineRule="auto" w:line="240" w:before="0" w:after="0"/>
        <w:ind w:left="0" w:right="0" w:firstLine="567"/>
        <w:jc w:val="both"/>
        <w:rPr>
          <w:rStyle w:val="Style12"/>
          <w:sz w:val="24"/>
          <w:szCs w:val="24"/>
        </w:rPr>
      </w:pPr>
      <w:r>
        <w:rPr>
          <w:sz w:val="24"/>
          <w:szCs w:val="24"/>
        </w:rPr>
      </w:r>
    </w:p>
    <w:p>
      <w:pPr>
        <w:pStyle w:val="Style30"/>
        <w:widowControl/>
        <w:suppressAutoHyphens w:val="false"/>
        <w:bidi w:val="0"/>
        <w:spacing w:lineRule="auto" w:line="240" w:before="0" w:after="0"/>
        <w:ind w:left="-17" w:right="0" w:hanging="0"/>
        <w:jc w:val="both"/>
        <w:rPr/>
      </w:pPr>
      <w:r>
        <w:rPr>
          <w:b/>
          <w:bCs/>
          <w:color w:val="000000"/>
          <w:sz w:val="24"/>
          <w:szCs w:val="24"/>
          <w:lang w:val="uk-UA"/>
        </w:rPr>
        <w:t>ВИРІШИЛА:</w:t>
      </w:r>
    </w:p>
    <w:p>
      <w:pPr>
        <w:pStyle w:val="Style30"/>
        <w:widowControl/>
        <w:suppressAutoHyphens w:val="false"/>
        <w:bidi w:val="0"/>
        <w:spacing w:lineRule="auto" w:line="240" w:before="0" w:after="0"/>
        <w:ind w:left="-17" w:right="0" w:hanging="0"/>
        <w:jc w:val="both"/>
        <w:rPr>
          <w:rStyle w:val="Style12"/>
          <w:rFonts w:ascii="Times New Roman" w:hAnsi="Times New Roman"/>
          <w:b/>
          <w:b/>
          <w:bCs/>
          <w:color w:val="000000"/>
          <w:sz w:val="24"/>
          <w:szCs w:val="24"/>
          <w:lang w:val="uk-UA"/>
        </w:rPr>
      </w:pPr>
      <w:r>
        <w:rPr>
          <w:b/>
          <w:bCs/>
          <w:color w:val="000000"/>
          <w:sz w:val="24"/>
          <w:szCs w:val="24"/>
          <w:lang w:val="uk-UA"/>
        </w:rPr>
      </w:r>
    </w:p>
    <w:p>
      <w:pPr>
        <w:pStyle w:val="Style30"/>
        <w:widowControl/>
        <w:suppressAutoHyphens w:val="false"/>
        <w:overflowPunct w:val="true"/>
        <w:bidi w:val="0"/>
        <w:spacing w:lineRule="auto" w:line="240" w:before="0" w:after="0"/>
        <w:ind w:left="0" w:right="0" w:firstLine="567"/>
        <w:jc w:val="both"/>
        <w:rPr/>
      </w:pPr>
      <w:r>
        <w:rPr>
          <w:color w:val="000000"/>
          <w:lang w:val="uk-UA"/>
        </w:rPr>
        <w:t>1. Н</w:t>
      </w:r>
      <w:r>
        <w:rPr>
          <w:color w:val="000000"/>
          <w:sz w:val="24"/>
          <w:szCs w:val="24"/>
          <w:lang w:val="uk-UA"/>
        </w:rPr>
        <w:t xml:space="preserve">адати дозвіл </w:t>
      </w:r>
      <w:r>
        <w:rPr>
          <w:rFonts w:eastAsia="Times New Roman" w:cs="Times New Roman"/>
          <w:color w:val="000000"/>
          <w:sz w:val="24"/>
          <w:szCs w:val="24"/>
          <w:lang w:val="uk-UA" w:eastAsia="zh-CN" w:bidi="ar-SA"/>
        </w:rPr>
        <w:t xml:space="preserve"> </w:t>
      </w:r>
      <w:r>
        <w:rPr>
          <w:rStyle w:val="11"/>
          <w:rFonts w:eastAsia="Times New Roman" w:cs="Times New Roman"/>
          <w:b w:val="false"/>
          <w:bCs w:val="false"/>
          <w:iCs/>
          <w:color w:val="000000"/>
          <w:sz w:val="24"/>
          <w:szCs w:val="24"/>
          <w:shd w:fill="FFFFFF" w:val="clear"/>
          <w:lang w:val="uk-UA" w:eastAsia="zh-CN" w:bidi="ar-SA"/>
        </w:rPr>
        <w:t>Комунальному закладу “Зміївська публічна бібліотека” Зміївської міської ради Чугуївського району Харківської області</w:t>
      </w:r>
      <w:r>
        <w:rPr>
          <w:rStyle w:val="11"/>
          <w:rFonts w:eastAsia="Times New Roman" w:cs="Times New Roman"/>
          <w:b w:val="false"/>
          <w:bCs w:val="false"/>
          <w:iCs/>
          <w:color w:val="000000"/>
          <w:sz w:val="24"/>
          <w:szCs w:val="24"/>
          <w:lang w:val="uk-UA" w:eastAsia="en-US" w:bidi="ar-SA"/>
        </w:rPr>
        <w:t>, ідентифікаційний код юридичної особи: 39100020, місцезнаходження юридичної особи: 63401, Харківська обл., Чугуївський   р-н, м. Зміїв, вул. Залізнична, буд. 126</w:t>
      </w:r>
      <w:r>
        <w:rPr>
          <w:color w:val="000000"/>
          <w:sz w:val="24"/>
          <w:szCs w:val="24"/>
          <w:lang w:val="uk-UA"/>
        </w:rPr>
        <w:t>, на розроб</w:t>
      </w:r>
      <w:r>
        <w:rPr>
          <w:rFonts w:eastAsia="Times New Roman" w:cs="Times New Roman"/>
          <w:color w:val="000000"/>
          <w:sz w:val="24"/>
          <w:szCs w:val="24"/>
          <w:lang w:val="uk-UA" w:eastAsia="zh-CN" w:bidi="ar-SA"/>
        </w:rPr>
        <w:t>лення</w:t>
      </w:r>
      <w:r>
        <w:rPr>
          <w:color w:val="000000"/>
          <w:sz w:val="24"/>
          <w:szCs w:val="24"/>
          <w:lang w:val="uk-UA"/>
        </w:rPr>
        <w:t xml:space="preserve"> проекту землеустрою щодо відведення земельн</w:t>
      </w:r>
      <w:r>
        <w:rPr>
          <w:rFonts w:eastAsia="Times New Roman" w:cs="Times New Roman"/>
          <w:color w:val="000000"/>
          <w:sz w:val="24"/>
          <w:szCs w:val="24"/>
          <w:lang w:val="uk-UA" w:eastAsia="zh-CN" w:bidi="ar-SA"/>
        </w:rPr>
        <w:t>ої</w:t>
      </w:r>
      <w:r>
        <w:rPr>
          <w:color w:val="000000"/>
          <w:sz w:val="24"/>
          <w:szCs w:val="24"/>
          <w:lang w:val="uk-UA"/>
        </w:rPr>
        <w:t xml:space="preserve"> ділян</w:t>
      </w:r>
      <w:r>
        <w:rPr>
          <w:rFonts w:eastAsia="Times New Roman" w:cs="Times New Roman"/>
          <w:color w:val="000000"/>
          <w:sz w:val="24"/>
          <w:szCs w:val="24"/>
          <w:lang w:val="uk-UA" w:eastAsia="zh-CN" w:bidi="ar-SA"/>
        </w:rPr>
        <w:t>ки в постійне користування</w:t>
      </w:r>
      <w:r>
        <w:rPr>
          <w:rFonts w:eastAsia="Times New Roman" w:cs="Times New Roman"/>
          <w:b w:val="false"/>
          <w:bCs w:val="false"/>
          <w:color w:val="000000"/>
          <w:sz w:val="24"/>
          <w:szCs w:val="24"/>
          <w:shd w:fill="FFFFFF" w:val="clear"/>
          <w:lang w:val="uk-UA" w:eastAsia="zh-CN" w:bidi="ar-SA"/>
        </w:rPr>
        <w:t xml:space="preserve"> для будівництва та обслуговування будівель закладів культурно-просвітницького обслуговування, </w:t>
      </w:r>
      <w:r>
        <w:rPr>
          <w:color w:val="000000"/>
          <w:sz w:val="24"/>
          <w:szCs w:val="24"/>
          <w:lang w:val="uk-UA"/>
        </w:rPr>
        <w:t xml:space="preserve">(код цільового призначення згідно з КВЦПЗ - </w:t>
      </w:r>
      <w:r>
        <w:rPr>
          <w:rFonts w:eastAsia="Times New Roman" w:cs="Times New Roman"/>
          <w:color w:val="000000"/>
          <w:sz w:val="24"/>
          <w:szCs w:val="24"/>
          <w:lang w:val="uk-UA" w:eastAsia="zh-CN" w:bidi="ar-SA"/>
        </w:rPr>
        <w:t>03.05</w:t>
      </w:r>
      <w:r>
        <w:rPr>
          <w:color w:val="000000"/>
          <w:sz w:val="24"/>
          <w:szCs w:val="24"/>
          <w:lang w:val="uk-UA"/>
        </w:rPr>
        <w:t xml:space="preserve">), площею </w:t>
      </w:r>
      <w:r>
        <w:rPr>
          <w:rFonts w:eastAsia="Times New Roman" w:cs="Times New Roman"/>
          <w:color w:val="000000"/>
          <w:sz w:val="24"/>
          <w:szCs w:val="24"/>
          <w:lang w:val="uk-UA" w:eastAsia="zh-CN" w:bidi="ar-SA"/>
        </w:rPr>
        <w:t>0,0313</w:t>
      </w:r>
      <w:r>
        <w:rPr>
          <w:color w:val="000000"/>
          <w:sz w:val="24"/>
          <w:szCs w:val="24"/>
          <w:lang w:val="uk-UA"/>
        </w:rPr>
        <w:t xml:space="preserve"> га за рахунок земель комунальної власності Зміївської                   </w:t>
      </w:r>
      <w:r>
        <w:rPr>
          <w:rFonts w:eastAsia="Times New Roman" w:cs="Times New Roman"/>
          <w:color w:val="000000"/>
          <w:sz w:val="24"/>
          <w:szCs w:val="24"/>
          <w:lang w:val="uk-UA" w:eastAsia="zh-CN" w:bidi="ar-SA"/>
        </w:rPr>
        <w:t>територіальної громади</w:t>
      </w:r>
      <w:r>
        <w:rPr>
          <w:color w:val="000000"/>
          <w:sz w:val="24"/>
          <w:szCs w:val="24"/>
          <w:lang w:val="uk-UA"/>
        </w:rPr>
        <w:t xml:space="preserve">, </w:t>
      </w:r>
      <w:r>
        <w:rPr>
          <w:rFonts w:eastAsia="Times New Roman" w:cs="Times New Roman"/>
          <w:b w:val="false"/>
          <w:bCs w:val="false"/>
          <w:color w:val="000000"/>
          <w:sz w:val="24"/>
          <w:szCs w:val="24"/>
          <w:shd w:fill="FFFFFF" w:val="clear"/>
          <w:lang w:val="uk-UA" w:eastAsia="zh-CN" w:bidi="ar-SA"/>
        </w:rPr>
        <w:t>що розташована по вул. Бараєва, 7-А, с. Велика Гомільша</w:t>
      </w:r>
      <w:r>
        <w:rPr>
          <w:color w:val="000000"/>
          <w:sz w:val="24"/>
          <w:szCs w:val="24"/>
          <w:shd w:fill="FFFFFF" w:val="clear"/>
          <w:lang w:val="uk-UA"/>
        </w:rPr>
        <w:t>.</w:t>
      </w:r>
    </w:p>
    <w:p>
      <w:pPr>
        <w:pStyle w:val="Style30"/>
        <w:widowControl/>
        <w:suppressAutoHyphens w:val="false"/>
        <w:overflowPunct w:val="true"/>
        <w:bidi w:val="0"/>
        <w:spacing w:lineRule="auto" w:line="240" w:before="0" w:after="0"/>
        <w:ind w:left="0" w:right="0" w:firstLine="567"/>
        <w:jc w:val="both"/>
        <w:rPr/>
      </w:pPr>
      <w:r>
        <w:rPr>
          <w:rStyle w:val="Style12"/>
          <w:color w:val="000000"/>
          <w:sz w:val="24"/>
          <w:szCs w:val="24"/>
          <w:lang w:val="uk-UA"/>
        </w:rPr>
        <w:t xml:space="preserve">2. Рекомендувати </w:t>
      </w:r>
      <w:r>
        <w:rPr>
          <w:rStyle w:val="Style12"/>
          <w:rFonts w:eastAsia="Times New Roman" w:cs="Times New Roman"/>
          <w:b w:val="false"/>
          <w:bCs w:val="false"/>
          <w:iCs/>
          <w:color w:val="000000"/>
          <w:sz w:val="24"/>
          <w:szCs w:val="24"/>
          <w:shd w:fill="FFFFFF" w:val="clear"/>
          <w:lang w:val="uk-UA" w:eastAsia="zh-CN" w:bidi="ar-SA"/>
        </w:rPr>
        <w:t>директору КЗ “ЗПБ” Зміївської міської ради</w:t>
      </w:r>
      <w:r>
        <w:rPr>
          <w:rStyle w:val="Style12"/>
          <w:rFonts w:eastAsia="Times New Roman" w:cs="Times New Roman"/>
          <w:color w:val="000000"/>
          <w:sz w:val="24"/>
          <w:szCs w:val="24"/>
          <w:lang w:val="uk-UA" w:eastAsia="zh-CN" w:bidi="ar-SA"/>
        </w:rPr>
        <w:t xml:space="preserve">, </w:t>
      </w:r>
      <w:r>
        <w:rPr>
          <w:rStyle w:val="Style12"/>
          <w:color w:val="000000"/>
          <w:sz w:val="24"/>
          <w:szCs w:val="24"/>
          <w:lang w:val="uk-UA"/>
        </w:rPr>
        <w:t>звернутись до                         розробника документації із землеустрою, який відповідає вимогам закону, для виготовлення проекту землеустрою, що зазначений в п.1 даного рішення. Після розроблення проекту землеустрою щодо відведення земельн</w:t>
      </w:r>
      <w:r>
        <w:rPr>
          <w:rStyle w:val="Style12"/>
          <w:rFonts w:eastAsia="Times New Roman" w:cs="Times New Roman"/>
          <w:color w:val="000000"/>
          <w:sz w:val="24"/>
          <w:szCs w:val="24"/>
          <w:lang w:val="uk-UA" w:eastAsia="zh-CN" w:bidi="ar-SA"/>
        </w:rPr>
        <w:t>ої</w:t>
      </w:r>
      <w:r>
        <w:rPr>
          <w:rStyle w:val="Style12"/>
          <w:color w:val="000000"/>
          <w:sz w:val="24"/>
          <w:szCs w:val="24"/>
          <w:lang w:val="uk-UA"/>
        </w:rPr>
        <w:t xml:space="preserve"> ділян</w:t>
      </w:r>
      <w:r>
        <w:rPr>
          <w:rStyle w:val="Style12"/>
          <w:rFonts w:eastAsia="Times New Roman" w:cs="Times New Roman"/>
          <w:color w:val="000000"/>
          <w:sz w:val="24"/>
          <w:szCs w:val="24"/>
          <w:lang w:val="uk-UA" w:eastAsia="zh-CN" w:bidi="ar-SA"/>
        </w:rPr>
        <w:t>ки</w:t>
      </w:r>
      <w:r>
        <w:rPr>
          <w:rStyle w:val="Style12"/>
          <w:color w:val="000000"/>
          <w:sz w:val="24"/>
          <w:szCs w:val="24"/>
          <w:lang w:val="uk-UA"/>
        </w:rPr>
        <w:t>, державної реєстрації земельн</w:t>
      </w:r>
      <w:r>
        <w:rPr>
          <w:rStyle w:val="Style12"/>
          <w:rFonts w:eastAsia="Times New Roman" w:cs="Times New Roman"/>
          <w:color w:val="000000"/>
          <w:sz w:val="24"/>
          <w:szCs w:val="24"/>
          <w:lang w:val="uk-UA" w:eastAsia="zh-CN" w:bidi="ar-SA"/>
        </w:rPr>
        <w:t>ої</w:t>
      </w:r>
      <w:r>
        <w:rPr>
          <w:rStyle w:val="Style12"/>
          <w:color w:val="000000"/>
          <w:sz w:val="24"/>
          <w:szCs w:val="24"/>
          <w:lang w:val="uk-UA"/>
        </w:rPr>
        <w:t xml:space="preserve"> ділян</w:t>
      </w:r>
      <w:r>
        <w:rPr>
          <w:rStyle w:val="Style12"/>
          <w:rFonts w:eastAsia="Times New Roman" w:cs="Times New Roman"/>
          <w:color w:val="000000"/>
          <w:sz w:val="24"/>
          <w:szCs w:val="24"/>
          <w:lang w:val="uk-UA" w:eastAsia="zh-CN" w:bidi="ar-SA"/>
        </w:rPr>
        <w:t>ки</w:t>
      </w:r>
      <w:r>
        <w:rPr>
          <w:rStyle w:val="Style12"/>
          <w:color w:val="000000"/>
          <w:sz w:val="24"/>
          <w:szCs w:val="24"/>
          <w:lang w:val="uk-UA"/>
        </w:rPr>
        <w:t>, разом із витяг</w:t>
      </w:r>
      <w:r>
        <w:rPr>
          <w:rStyle w:val="Style12"/>
          <w:rFonts w:eastAsia="Times New Roman" w:cs="Times New Roman"/>
          <w:color w:val="000000"/>
          <w:sz w:val="24"/>
          <w:szCs w:val="24"/>
          <w:lang w:val="uk-UA" w:eastAsia="zh-CN" w:bidi="ar-SA"/>
        </w:rPr>
        <w:t>ом</w:t>
      </w:r>
      <w:r>
        <w:rPr>
          <w:rStyle w:val="Style12"/>
          <w:color w:val="000000"/>
          <w:sz w:val="24"/>
          <w:szCs w:val="24"/>
          <w:lang w:val="uk-UA"/>
        </w:rPr>
        <w:t xml:space="preserve"> з ДЗК, подати проект землеустрою до міської ради для вирішення питання щодо передачі земель</w:t>
      </w:r>
      <w:r>
        <w:rPr>
          <w:rStyle w:val="Style12"/>
          <w:rFonts w:eastAsia="Times New Roman" w:cs="Times New Roman"/>
          <w:color w:val="000000"/>
          <w:sz w:val="24"/>
          <w:szCs w:val="24"/>
          <w:lang w:val="uk-UA" w:eastAsia="zh-CN" w:bidi="ar-SA"/>
        </w:rPr>
        <w:t>ної</w:t>
      </w:r>
      <w:r>
        <w:rPr>
          <w:rStyle w:val="Style12"/>
          <w:color w:val="000000"/>
          <w:sz w:val="24"/>
          <w:szCs w:val="24"/>
          <w:lang w:val="uk-UA"/>
        </w:rPr>
        <w:t xml:space="preserve"> ділян</w:t>
      </w:r>
      <w:r>
        <w:rPr>
          <w:rStyle w:val="Style12"/>
          <w:rFonts w:eastAsia="Times New Roman" w:cs="Times New Roman"/>
          <w:color w:val="000000"/>
          <w:sz w:val="24"/>
          <w:szCs w:val="24"/>
          <w:lang w:val="uk-UA" w:eastAsia="zh-CN" w:bidi="ar-SA"/>
        </w:rPr>
        <w:t>ки</w:t>
      </w:r>
      <w:r>
        <w:rPr>
          <w:rStyle w:val="Style12"/>
          <w:color w:val="000000"/>
          <w:sz w:val="24"/>
          <w:szCs w:val="24"/>
          <w:lang w:val="uk-UA"/>
        </w:rPr>
        <w:t xml:space="preserve"> у користування.</w:t>
      </w:r>
    </w:p>
    <w:p>
      <w:pPr>
        <w:pStyle w:val="Style30"/>
        <w:widowControl/>
        <w:suppressAutoHyphens w:val="false"/>
        <w:overflowPunct w:val="true"/>
        <w:bidi w:val="0"/>
        <w:spacing w:lineRule="auto" w:line="240" w:before="0" w:after="0"/>
        <w:ind w:left="0" w:right="0" w:firstLine="567"/>
        <w:jc w:val="both"/>
        <w:rPr/>
      </w:pPr>
      <w:r>
        <w:rPr>
          <w:rStyle w:val="Style12"/>
          <w:sz w:val="24"/>
          <w:szCs w:val="24"/>
          <w:lang w:val="uk-UA"/>
        </w:rPr>
        <w:t xml:space="preserve">3. </w:t>
      </w:r>
      <w:r>
        <w:rPr>
          <w:rStyle w:val="Style12"/>
          <w:sz w:val="24"/>
          <w:szCs w:val="24"/>
        </w:rPr>
        <w:t>Контроль за виконанням рішення покласти на постійну комісію з питань містобудування, будівництва, розвитку інфраструктури, земельних відносин, природокористування та аграрної політики Зміївської міської ради (Андрій РЕВЕНКО).</w:t>
      </w:r>
    </w:p>
    <w:p>
      <w:pPr>
        <w:pStyle w:val="Style32"/>
        <w:spacing w:lineRule="auto" w:line="247" w:before="0" w:after="16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Style32"/>
        <w:spacing w:lineRule="auto" w:line="247" w:before="0" w:after="160"/>
        <w:rPr/>
      </w:pPr>
      <w:r>
        <w:rPr/>
      </w:r>
    </w:p>
    <w:p>
      <w:pPr>
        <w:pStyle w:val="Style32"/>
        <w:widowControl/>
        <w:suppressAutoHyphens w:val="false"/>
        <w:overflowPunct w:val="true"/>
        <w:bidi w:val="0"/>
        <w:spacing w:lineRule="auto" w:line="247" w:before="0" w:after="160"/>
        <w:ind w:left="0" w:right="0" w:firstLine="567"/>
        <w:jc w:val="both"/>
        <w:rPr>
          <w:rStyle w:val="Style13"/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widowControl/>
        <w:shd w:val="clear" w:fill="FFFFFF"/>
        <w:tabs>
          <w:tab w:val="left" w:pos="30675" w:leader="none"/>
        </w:tabs>
        <w:suppressAutoHyphens w:val="false"/>
        <w:snapToGrid w:val="false"/>
        <w:spacing w:lineRule="atLeast" w:line="200"/>
        <w:jc w:val="both"/>
        <w:rPr/>
      </w:pPr>
      <w:r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  <w:t xml:space="preserve">Міський голова                                  </w:t>
      </w:r>
      <w:r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en-US"/>
        </w:rPr>
        <w:t xml:space="preserve">   </w:t>
      </w:r>
      <w:r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  <w:t xml:space="preserve">                                               Павло ГОЛОДНІКОВ</w:t>
      </w:r>
    </w:p>
    <w:sectPr>
      <w:type w:val="nextPage"/>
      <w:pgSz w:w="11906" w:h="16838"/>
      <w:pgMar w:left="1701" w:right="562" w:header="0" w:top="1134" w:footer="0" w:bottom="851" w:gutter="0"/>
      <w:pgNumType w:fmt="decimal"/>
      <w:formProt w:val="false"/>
      <w:textDirection w:val="lrTb"/>
      <w:docGrid w:type="default" w:linePitch="60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ourier New">
    <w:charset w:val="01"/>
    <w:family w:val="roman"/>
    <w:pitch w:val="variable"/>
  </w:font>
  <w:font w:name="Wingdings">
    <w:charset w:val="01"/>
    <w:family w:val="roman"/>
    <w:pitch w:val="variable"/>
  </w:font>
  <w:font w:name="Symbol">
    <w:charset w:val="01"/>
    <w:family w:val="roman"/>
    <w:pitch w:val="variable"/>
  </w:font>
  <w:font w:name="Calibri">
    <w:charset w:val="01"/>
    <w:family w:val="roman"/>
    <w:pitch w:val="variable"/>
  </w:font>
  <w:font w:name="Segoe UI">
    <w:charset w:val="01"/>
    <w:family w:val="roman"/>
    <w:pitch w:val="variable"/>
  </w:font>
  <w:font w:name="OpenSymbol">
    <w:altName w:val="Arial Unicode MS"/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pStyle w:val="3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40"/>
  <w:displayBackgroundShape/>
  <w:defaultTabStop w:val="720"/>
  <w:autoHyphenation w:val="fals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oto Sans CJK SC Regular" w:cs="FreeSans"/>
        <w:sz w:val="20"/>
        <w:szCs w:val="24"/>
        <w:lang w:val="uk-UA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suppressAutoHyphens w:val="true"/>
      <w:overflowPunct w:val="true"/>
      <w:bidi w:val="0"/>
      <w:jc w:val="left"/>
    </w:pPr>
    <w:rPr>
      <w:rFonts w:ascii="Times New Roman" w:hAnsi="Times New Roman" w:eastAsia="Lucida Sans Unicode" w:cs="Tahoma"/>
      <w:color w:val="00000A"/>
      <w:sz w:val="24"/>
      <w:szCs w:val="24"/>
      <w:lang w:val="ru-RU" w:eastAsia="zh-CN" w:bidi="ru-RU"/>
    </w:rPr>
  </w:style>
  <w:style w:type="paragraph" w:styleId="1">
    <w:name w:val="Heading 1"/>
    <w:basedOn w:val="Normal"/>
    <w:next w:val="Normal"/>
    <w:qFormat/>
    <w:pPr>
      <w:keepNext/>
      <w:numPr>
        <w:ilvl w:val="0"/>
        <w:numId w:val="1"/>
      </w:numPr>
      <w:jc w:val="both"/>
      <w:outlineLvl w:val="0"/>
      <w:outlineLvl w:val="0"/>
    </w:pPr>
    <w:rPr>
      <w:rFonts w:eastAsia="Arial Unicode MS"/>
      <w:sz w:val="28"/>
      <w:lang w:val="uk-UA"/>
    </w:rPr>
  </w:style>
  <w:style w:type="paragraph" w:styleId="3">
    <w:name w:val="Heading 3"/>
    <w:basedOn w:val="Normal"/>
    <w:next w:val="Normal"/>
    <w:qFormat/>
    <w:pPr>
      <w:keepNext/>
      <w:numPr>
        <w:ilvl w:val="2"/>
        <w:numId w:val="1"/>
      </w:numPr>
      <w:jc w:val="center"/>
      <w:outlineLvl w:val="2"/>
      <w:outlineLvl w:val="2"/>
    </w:pPr>
    <w:rPr/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WW8Num2z0">
    <w:name w:val="WW8Num2z0"/>
    <w:qFormat/>
    <w:rPr>
      <w:rFonts w:ascii="Times New Roman" w:hAnsi="Times New Roman" w:eastAsia="Lucida Sans Unicode" w:cs="Times New Roman"/>
      <w:b w:val="false"/>
      <w:lang w:val="uk-UA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2">
    <w:name w:val="WW8Num2z2"/>
    <w:qFormat/>
    <w:rPr>
      <w:rFonts w:ascii="Wingdings" w:hAnsi="Wingdings" w:cs="Wingdings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color w:val="000000"/>
    </w:rPr>
  </w:style>
  <w:style w:type="character" w:styleId="WW8Num3z1">
    <w:name w:val="WW8Num3z1"/>
    <w:qFormat/>
    <w:rPr/>
  </w:style>
  <w:style w:type="character" w:styleId="WW8Num3z2">
    <w:name w:val="WW8Num3z2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WW8Num4z0">
    <w:name w:val="WW8Num4z0"/>
    <w:qFormat/>
    <w:rPr>
      <w:b w:val="false"/>
      <w:lang w:val="uk-UA"/>
    </w:rPr>
  </w:style>
  <w:style w:type="character" w:styleId="WW8Num4z1">
    <w:name w:val="WW8Num4z1"/>
    <w:qFormat/>
    <w:rPr/>
  </w:style>
  <w:style w:type="character" w:styleId="WW8Num4z2">
    <w:name w:val="WW8Num4z2"/>
    <w:qFormat/>
    <w:rPr/>
  </w:style>
  <w:style w:type="character" w:styleId="WW8Num4z3">
    <w:name w:val="WW8Num4z3"/>
    <w:qFormat/>
    <w:rPr/>
  </w:style>
  <w:style w:type="character" w:styleId="WW8Num4z4">
    <w:name w:val="WW8Num4z4"/>
    <w:qFormat/>
    <w:rPr/>
  </w:style>
  <w:style w:type="character" w:styleId="WW8Num4z5">
    <w:name w:val="WW8Num4z5"/>
    <w:qFormat/>
    <w:rPr/>
  </w:style>
  <w:style w:type="character" w:styleId="WW8Num4z6">
    <w:name w:val="WW8Num4z6"/>
    <w:qFormat/>
    <w:rPr/>
  </w:style>
  <w:style w:type="character" w:styleId="WW8Num4z7">
    <w:name w:val="WW8Num4z7"/>
    <w:qFormat/>
    <w:rPr/>
  </w:style>
  <w:style w:type="character" w:styleId="WW8Num4z8">
    <w:name w:val="WW8Num4z8"/>
    <w:qFormat/>
    <w:rPr/>
  </w:style>
  <w:style w:type="character" w:styleId="Style12">
    <w:name w:val="Основной шрифт абзаца"/>
    <w:qFormat/>
    <w:rPr/>
  </w:style>
  <w:style w:type="character" w:styleId="2">
    <w:name w:val="Основной шрифт абзаца2"/>
    <w:qFormat/>
    <w:rPr/>
  </w:style>
  <w:style w:type="character" w:styleId="11">
    <w:name w:val="Основной шрифт абзаца1"/>
    <w:qFormat/>
    <w:rPr/>
  </w:style>
  <w:style w:type="character" w:styleId="12">
    <w:name w:val="Заголовок 1 Знак"/>
    <w:qFormat/>
    <w:rPr>
      <w:rFonts w:ascii="Times New Roman" w:hAnsi="Times New Roman" w:eastAsia="Arial Unicode MS" w:cs="Tahoma"/>
      <w:sz w:val="28"/>
      <w:szCs w:val="24"/>
      <w:lang w:val="uk-UA" w:bidi="ru-RU"/>
    </w:rPr>
  </w:style>
  <w:style w:type="character" w:styleId="31">
    <w:name w:val="Заголовок 3 Знак"/>
    <w:qFormat/>
    <w:rPr>
      <w:rFonts w:ascii="Times New Roman" w:hAnsi="Times New Roman" w:eastAsia="Lucida Sans Unicode" w:cs="Tahoma"/>
      <w:sz w:val="24"/>
      <w:szCs w:val="24"/>
      <w:lang w:bidi="ru-RU"/>
    </w:rPr>
  </w:style>
  <w:style w:type="character" w:styleId="Style13">
    <w:name w:val="Виділення жирним"/>
    <w:qFormat/>
    <w:rPr>
      <w:b/>
      <w:bCs/>
    </w:rPr>
  </w:style>
  <w:style w:type="character" w:styleId="Style14">
    <w:name w:val="Основной текст с отступом Знак"/>
    <w:qFormat/>
    <w:rPr>
      <w:rFonts w:ascii="Calibri" w:hAnsi="Calibri" w:eastAsia="Calibri" w:cs="Times New Roman"/>
    </w:rPr>
  </w:style>
  <w:style w:type="character" w:styleId="Style15">
    <w:name w:val="Текст выноски Знак"/>
    <w:qFormat/>
    <w:rPr>
      <w:rFonts w:ascii="Segoe UI" w:hAnsi="Segoe UI" w:eastAsia="Lucida Sans Unicode" w:cs="Segoe UI"/>
      <w:sz w:val="18"/>
      <w:szCs w:val="18"/>
      <w:lang w:val="ru-RU" w:bidi="ru-RU"/>
    </w:rPr>
  </w:style>
  <w:style w:type="character" w:styleId="Style16">
    <w:name w:val="Символ нумерации"/>
    <w:qFormat/>
    <w:rPr/>
  </w:style>
  <w:style w:type="character" w:styleId="Style17">
    <w:name w:val="Маркеры списка"/>
    <w:qFormat/>
    <w:rPr>
      <w:rFonts w:ascii="OpenSymbol;Arial Unicode MS" w:hAnsi="OpenSymbol;Arial Unicode MS" w:eastAsia="OpenSymbol;Arial Unicode MS" w:cs="OpenSymbol;Arial Unicode MS"/>
    </w:rPr>
  </w:style>
  <w:style w:type="character" w:styleId="ListLabel1">
    <w:name w:val="ListLabel 1"/>
    <w:qFormat/>
    <w:rPr>
      <w:rFonts w:cs="Times New Roman"/>
      <w:b w:val="false"/>
      <w:lang w:val="uk-UA"/>
    </w:rPr>
  </w:style>
  <w:style w:type="character" w:styleId="ListLabel2">
    <w:name w:val="ListLabel 2"/>
    <w:qFormat/>
    <w:rPr>
      <w:b w:val="false"/>
      <w:lang w:val="uk-UA"/>
    </w:rPr>
  </w:style>
  <w:style w:type="character" w:styleId="Style18">
    <w:name w:val="Символ нумерації"/>
    <w:qFormat/>
    <w:rPr/>
  </w:style>
  <w:style w:type="character" w:styleId="Style19">
    <w:name w:val="Маркери списку"/>
    <w:qFormat/>
    <w:rPr>
      <w:rFonts w:ascii="OpenSymbol" w:hAnsi="OpenSymbol" w:eastAsia="OpenSymbol" w:cs="OpenSymbol"/>
    </w:rPr>
  </w:style>
  <w:style w:type="character" w:styleId="ListLabel3">
    <w:name w:val="ListLabel 3"/>
    <w:qFormat/>
    <w:rPr>
      <w:rFonts w:ascii="Times New Roman" w:hAnsi="Times New Roman" w:cs="Symbol"/>
      <w:sz w:val="24"/>
    </w:rPr>
  </w:style>
  <w:style w:type="character" w:styleId="ListLabel4">
    <w:name w:val="ListLabel 4"/>
    <w:qFormat/>
    <w:rPr>
      <w:rFonts w:cs="Symbol"/>
      <w:sz w:val="24"/>
    </w:rPr>
  </w:style>
  <w:style w:type="character" w:styleId="ListLabel5">
    <w:name w:val="ListLabel 5"/>
    <w:qFormat/>
    <w:rPr>
      <w:rFonts w:cs="Symbol"/>
    </w:rPr>
  </w:style>
  <w:style w:type="character" w:styleId="Style20">
    <w:name w:val="Гіперпосилання"/>
    <w:rPr>
      <w:color w:val="000080"/>
      <w:u w:val="single"/>
      <w:lang w:val="zxx" w:eastAsia="zxx" w:bidi="zxx"/>
    </w:rPr>
  </w:style>
  <w:style w:type="paragraph" w:styleId="Style21">
    <w:name w:val="Заголовок"/>
    <w:basedOn w:val="Normal"/>
    <w:next w:val="Style22"/>
    <w:qFormat/>
    <w:pPr>
      <w:keepNext/>
      <w:spacing w:before="240" w:after="120"/>
    </w:pPr>
    <w:rPr>
      <w:rFonts w:ascii="Liberation Sans" w:hAnsi="Liberation Sans" w:eastAsia="Noto Sans CJK SC Regular" w:cs="FreeSans"/>
      <w:sz w:val="28"/>
      <w:szCs w:val="28"/>
    </w:rPr>
  </w:style>
  <w:style w:type="paragraph" w:styleId="Style22">
    <w:name w:val="Body Text"/>
    <w:basedOn w:val="Normal"/>
    <w:pPr>
      <w:spacing w:before="0" w:after="120"/>
    </w:pPr>
    <w:rPr/>
  </w:style>
  <w:style w:type="paragraph" w:styleId="Style23">
    <w:name w:val="List"/>
    <w:basedOn w:val="Style22"/>
    <w:pPr/>
    <w:rPr>
      <w:rFonts w:cs="Mangal"/>
    </w:rPr>
  </w:style>
  <w:style w:type="paragraph" w:styleId="Style24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Style25">
    <w:name w:val="Покажчик"/>
    <w:basedOn w:val="Normal"/>
    <w:qFormat/>
    <w:pPr>
      <w:suppressLineNumbers/>
    </w:pPr>
    <w:rPr>
      <w:rFonts w:cs="FreeSans"/>
    </w:rPr>
  </w:style>
  <w:style w:type="paragraph" w:styleId="21">
    <w:name w:val="Заголовок2"/>
    <w:basedOn w:val="Normal"/>
    <w:qFormat/>
    <w:pPr>
      <w:keepNext/>
      <w:spacing w:before="240" w:after="120"/>
    </w:pPr>
    <w:rPr>
      <w:rFonts w:ascii="Arial" w:hAnsi="Arial" w:eastAsia="Microsoft YaHei" w:cs="Arial Unicode MS"/>
      <w:sz w:val="28"/>
      <w:szCs w:val="28"/>
    </w:rPr>
  </w:style>
  <w:style w:type="paragraph" w:styleId="Style26">
    <w:name w:val="Название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22">
    <w:name w:val="Указатель2"/>
    <w:basedOn w:val="Normal"/>
    <w:qFormat/>
    <w:pPr>
      <w:suppressLineNumbers/>
    </w:pPr>
    <w:rPr>
      <w:rFonts w:cs="Arial Unicode MS"/>
    </w:rPr>
  </w:style>
  <w:style w:type="paragraph" w:styleId="13">
    <w:name w:val="Заголовок1"/>
    <w:basedOn w:val="Normal"/>
    <w:qFormat/>
    <w:pPr>
      <w:keepNext/>
      <w:spacing w:before="240" w:after="120"/>
    </w:pPr>
    <w:rPr>
      <w:rFonts w:ascii="Arial" w:hAnsi="Arial" w:eastAsia="Microsoft YaHei" w:cs="Mangal"/>
      <w:sz w:val="28"/>
      <w:szCs w:val="28"/>
    </w:rPr>
  </w:style>
  <w:style w:type="paragraph" w:styleId="14">
    <w:name w:val="Указатель1"/>
    <w:basedOn w:val="Normal"/>
    <w:qFormat/>
    <w:pPr>
      <w:suppressLineNumbers/>
    </w:pPr>
    <w:rPr>
      <w:rFonts w:cs="Mangal"/>
    </w:rPr>
  </w:style>
  <w:style w:type="paragraph" w:styleId="Iauiue">
    <w:name w:val="Iau?iue"/>
    <w:qFormat/>
    <w:pPr>
      <w:widowControl/>
      <w:suppressAutoHyphens w:val="true"/>
      <w:overflowPunct w:val="true"/>
      <w:bidi w:val="0"/>
      <w:jc w:val="left"/>
    </w:pPr>
    <w:rPr>
      <w:rFonts w:ascii="Times New Roman" w:hAnsi="Times New Roman" w:eastAsia="Arial" w:cs="Times New Roman"/>
      <w:color w:val="00000A"/>
      <w:sz w:val="20"/>
      <w:szCs w:val="20"/>
      <w:lang w:val="en-US" w:eastAsia="zh-CN" w:bidi="ar-SA"/>
    </w:rPr>
  </w:style>
  <w:style w:type="paragraph" w:styleId="Style27">
    <w:name w:val="Абзац списка"/>
    <w:basedOn w:val="Normal"/>
    <w:qFormat/>
    <w:pPr>
      <w:ind w:left="720" w:right="0" w:hanging="0"/>
    </w:pPr>
    <w:rPr/>
  </w:style>
  <w:style w:type="paragraph" w:styleId="Style28">
    <w:name w:val="Body Text Indent"/>
    <w:basedOn w:val="Normal"/>
    <w:pPr>
      <w:widowControl/>
      <w:suppressAutoHyphens w:val="false"/>
      <w:spacing w:lineRule="auto" w:line="276" w:before="0" w:after="120"/>
      <w:ind w:left="283" w:right="0" w:hanging="0"/>
    </w:pPr>
    <w:rPr>
      <w:rFonts w:ascii="Calibri" w:hAnsi="Calibri" w:eastAsia="Calibri" w:cs="Times New Roman"/>
      <w:sz w:val="22"/>
      <w:szCs w:val="22"/>
      <w:lang w:bidi="ar-SA"/>
    </w:rPr>
  </w:style>
  <w:style w:type="paragraph" w:styleId="Style29">
    <w:name w:val="Текст выноски"/>
    <w:basedOn w:val="Normal"/>
    <w:qFormat/>
    <w:pPr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qFormat/>
    <w:pPr>
      <w:spacing w:lineRule="atLeast" w:line="100"/>
      <w:ind w:left="720" w:right="0" w:hanging="0"/>
    </w:pPr>
    <w:rPr/>
  </w:style>
  <w:style w:type="paragraph" w:styleId="Style30">
    <w:name w:val="Обычный (веб)"/>
    <w:basedOn w:val="Normal"/>
    <w:qFormat/>
    <w:pPr>
      <w:widowControl/>
      <w:suppressAutoHyphens w:val="false"/>
      <w:spacing w:lineRule="auto" w:line="240" w:before="280" w:after="119"/>
    </w:pPr>
    <w:rPr>
      <w:rFonts w:eastAsia="Times New Roman" w:cs="Times New Roman"/>
      <w:lang w:val="ru-RU" w:bidi="ar-SA"/>
    </w:rPr>
  </w:style>
  <w:style w:type="paragraph" w:styleId="Style31">
    <w:name w:val="Вміст таблиці"/>
    <w:basedOn w:val="Normal"/>
    <w:qFormat/>
    <w:pPr>
      <w:suppressLineNumbers/>
    </w:pPr>
    <w:rPr/>
  </w:style>
  <w:style w:type="paragraph" w:styleId="Style32">
    <w:name w:val="Обычный"/>
    <w:qFormat/>
    <w:pPr>
      <w:widowControl w:val="false"/>
      <w:suppressAutoHyphens w:val="true"/>
      <w:overflowPunct w:val="true"/>
      <w:bidi w:val="0"/>
      <w:jc w:val="left"/>
    </w:pPr>
    <w:rPr>
      <w:rFonts w:ascii="Liberation Serif" w:hAnsi="Liberation Serif" w:eastAsia="Noto Sans CJK SC Regular" w:cs="FreeSans"/>
      <w:color w:val="00000A"/>
      <w:sz w:val="20"/>
      <w:szCs w:val="24"/>
      <w:lang w:val="uk-UA" w:eastAsia="zh-CN" w:bidi="hi-IN"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3166</TotalTime>
  <Application>LibreOffice/5.1.6.2$Linux_X86_64 LibreOffice_project/10m0$Build-2</Application>
  <Pages>2</Pages>
  <Words>410</Words>
  <Characters>2972</Characters>
  <CharactersWithSpaces>3741</CharactersWithSpaces>
  <Paragraphs>13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2023-02-06T15:45:00Z</dcterms:created>
  <dc:creator>Светлана С. Пархоменко</dc:creator>
  <dc:description/>
  <dc:language>uk-UA</dc:language>
  <cp:lastModifiedBy/>
  <cp:lastPrinted>2024-12-25T08:53:20Z</cp:lastPrinted>
  <dcterms:modified xsi:type="dcterms:W3CDTF">2024-12-25T08:54:49Z</dcterms:modified>
  <cp:revision>324</cp:revision>
  <dc:subject/>
  <dc:title/>
</cp:coreProperties>
</file>