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LХХvI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24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№4231-</w:t>
      </w:r>
      <w:r>
        <w:rPr>
          <w:rFonts w:cs="Times New Roman"/>
          <w:b/>
          <w:bCs/>
          <w:lang w:val="en-US"/>
        </w:rPr>
        <w:t>LХХVI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4457" w:leader="none"/>
          <w:tab w:val="left" w:pos="5839" w:leader="none"/>
        </w:tabs>
        <w:suppressAutoHyphens w:val="true"/>
        <w:overflowPunct w:val="false"/>
        <w:bidi w:val="0"/>
        <w:spacing w:lineRule="auto" w:line="247" w:before="0" w:after="160"/>
        <w:ind w:left="-17" w:right="3005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Тахтауловій К. П., гр. Тахтаулову В. А.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Тахтаулової Клавдії Павлівни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Тахтаулова Віталія Анатолійовича,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які зареєстровані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 затвердження технічної документації із землеустрою щодо встановлення меж земельної ділянки в натурі (на місцевості) та передачу її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безоплатно у власність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ФО-П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Солдатенко В. В.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Державного реєстру речових прав на нерухоме майно про реєстрацію права власності, індексний номер витягу: 17420899 від 06.02.2014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286938263217), зареєстроване державним реєстратором Зміївської державної нотаріальної контори, Витяг про реєстрацію права власності на нерухоме майно, номер витягу: 6243937 від 18.01.2005 року (реєстраційний номер: 8809773), зареєстроване КП “Зміївське бюро технічної інвентаризації”, витяг з Державного земельного кадастру про земельну ділянку № НВ-530095520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від 28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.11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.2024 року, що зареєстрована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Відділом № 5 Управління забезпечення реалізації державної політики у сфері земельних відносин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Головного управління Держгеокадастру у Полтавській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64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20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86, 89,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і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обслуговування житлового будинку, господарських будівель і споруд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 xml:space="preserve"> (присадибна ділянка) гр. Тахтаулової Клавдії         Павлівни та Тахтаулова Віталія Анатолійовича в 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>Х</w:t>
      </w:r>
      <w:r>
        <w:rPr>
          <w:rStyle w:val="Style12"/>
          <w:rFonts w:cs="Times New Roman"/>
          <w:iCs/>
          <w:color w:val="00000A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 xml:space="preserve">2. Передати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гр. Тахтауловій Клавдії Павлівні, ідентифікаційний номер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гр. Тахтаулову Віталію Анатолійовичу, ідентифікаційний номер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, які зареєстровані за адресою: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,</w:t>
      </w:r>
      <w:r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color w:val="00000A"/>
          <w:sz w:val="24"/>
          <w:szCs w:val="24"/>
        </w:rPr>
        <w:t>у</w:t>
      </w:r>
      <w:r>
        <w:rPr>
          <w:rFonts w:cs="Times New Roman"/>
          <w:bCs/>
          <w:iCs/>
          <w:sz w:val="24"/>
          <w:szCs w:val="24"/>
        </w:rPr>
        <w:t xml:space="preserve"> спільну сумісну власність земельну ділянку, кадастровий номер 63217</w:t>
      </w:r>
      <w:r>
        <w:rPr>
          <w:rFonts w:cs="Times New Roman"/>
          <w:bCs/>
          <w:iCs/>
          <w:color w:val="00000A"/>
          <w:sz w:val="24"/>
          <w:szCs w:val="24"/>
        </w:rPr>
        <w:t>81002</w:t>
      </w:r>
      <w:r>
        <w:rPr>
          <w:rFonts w:cs="Times New Roman"/>
          <w:bCs/>
          <w:iCs/>
          <w:sz w:val="24"/>
          <w:szCs w:val="24"/>
        </w:rPr>
        <w:t>:</w:t>
      </w:r>
      <w:r>
        <w:rPr>
          <w:rFonts w:cs="Times New Roman"/>
          <w:bCs/>
          <w:iCs/>
          <w:color w:val="00000A"/>
          <w:sz w:val="24"/>
          <w:szCs w:val="24"/>
        </w:rPr>
        <w:t>00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01</w:t>
      </w:r>
      <w:r>
        <w:rPr>
          <w:rFonts w:cs="Times New Roman"/>
          <w:bCs/>
          <w:iCs/>
          <w:sz w:val="24"/>
          <w:szCs w:val="24"/>
        </w:rPr>
        <w:t>:0</w:t>
      </w:r>
      <w:r>
        <w:rPr>
          <w:rFonts w:cs="Times New Roman"/>
          <w:bCs/>
          <w:iCs/>
          <w:color w:val="00000A"/>
          <w:sz w:val="24"/>
          <w:szCs w:val="24"/>
        </w:rPr>
        <w:t>092, для будівництва і обслуговування житлового будинку, господарських будівель і споруд (присадибна ділянка) (</w:t>
      </w:r>
      <w:r>
        <w:rPr>
          <w:rFonts w:cs="Times New Roman"/>
          <w:bCs/>
          <w:iCs/>
          <w:sz w:val="24"/>
          <w:szCs w:val="24"/>
        </w:rPr>
        <w:t>код КВЦПЗ - 02.01)</w:t>
      </w:r>
      <w:r>
        <w:rPr>
          <w:rFonts w:cs="Times New Roman"/>
          <w:bCs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Fonts w:cs="Times New Roman"/>
          <w:iCs/>
          <w:color w:val="00000A"/>
          <w:sz w:val="24"/>
          <w:szCs w:val="24"/>
        </w:rPr>
        <w:t xml:space="preserve">1934 </w:t>
      </w:r>
      <w:r>
        <w:rPr>
          <w:rFonts w:cs="Times New Roman"/>
          <w:iCs/>
          <w:sz w:val="24"/>
          <w:szCs w:val="24"/>
        </w:rPr>
        <w:t>га (забудовані землі - 0,</w:t>
      </w:r>
      <w:r>
        <w:rPr>
          <w:rFonts w:cs="Times New Roman"/>
          <w:iCs/>
          <w:color w:val="00000A"/>
          <w:sz w:val="24"/>
          <w:szCs w:val="24"/>
        </w:rPr>
        <w:t xml:space="preserve">1934 </w:t>
      </w:r>
      <w:r>
        <w:rPr>
          <w:rFonts w:cs="Times New Roman"/>
          <w:iCs/>
          <w:sz w:val="24"/>
          <w:szCs w:val="24"/>
        </w:rPr>
        <w:t>га, з них малоповерхова забудова - 0,</w:t>
      </w:r>
      <w:r>
        <w:rPr>
          <w:rFonts w:cs="Times New Roman"/>
          <w:iCs/>
          <w:color w:val="00000A"/>
          <w:sz w:val="24"/>
          <w:szCs w:val="24"/>
        </w:rPr>
        <w:t>1934</w:t>
      </w:r>
      <w:r>
        <w:rPr>
          <w:rFonts w:cs="Times New Roman"/>
          <w:iCs/>
          <w:sz w:val="24"/>
          <w:szCs w:val="24"/>
        </w:rPr>
        <w:t xml:space="preserve"> га), що розташована</w:t>
      </w:r>
      <w:r>
        <w:rPr>
          <w:rFonts w:cs="Times New Roman"/>
          <w:iCs/>
          <w:color w:val="00000A"/>
          <w:sz w:val="24"/>
          <w:szCs w:val="24"/>
        </w:rPr>
        <w:t xml:space="preserve"> по </w:t>
      </w:r>
      <w:r>
        <w:rPr>
          <w:rFonts w:cs="Times New Roman"/>
          <w:iCs/>
          <w:color w:val="00000A"/>
          <w:sz w:val="24"/>
          <w:szCs w:val="24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color w:val="00000A"/>
          <w:sz w:val="24"/>
          <w:szCs w:val="24"/>
        </w:rPr>
        <w:t>Чугуївського району Харківської області</w:t>
      </w:r>
      <w:r>
        <w:rPr>
          <w:rFonts w:cs="Times New Roman"/>
          <w:iCs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3. На земельній ділянці,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81002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0092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що передається у спільну сумісну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зареєстровано обмеження: охоронна зона навколо (уздовж)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об`єкта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енергетичної системи, площею 0,0022 га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4. Рекомендувати гр. Тахтауловій К. П., гр. Тахтаулову В. А. зареєструвати право спільної  сумісної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cs="Times New Roman"/>
          <w:iCs/>
          <w:sz w:val="24"/>
          <w:szCs w:val="24"/>
          <w:lang w:val="uk-UA"/>
        </w:rPr>
        <w:t xml:space="preserve">6. Контроль за виконанням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3402</TotalTime>
  <Application>LibreOffice/5.1.6.2$Linux_X86_64 LibreOffice_project/10m0$Build-2</Application>
  <Pages>2</Pages>
  <Words>550</Words>
  <Characters>3817</Characters>
  <CharactersWithSpaces>4518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2024-12-24T15:00:06Z</cp:lastPrinted>
  <dcterms:modified xsi:type="dcterms:W3CDTF">2024-12-26T10:27:01Z</dcterms:modified>
  <cp:revision>350</cp:revision>
  <dc:subject/>
  <dc:title/>
</cp:coreProperties>
</file>