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LХХІv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05 грудня 2024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№4142-</w:t>
      </w:r>
      <w:r>
        <w:rPr>
          <w:rFonts w:cs="Times New Roman"/>
          <w:b/>
          <w:bCs/>
          <w:lang w:val="en-US"/>
        </w:rPr>
        <w:t>LХХІV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SimSu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pPr>
      <w:r>
        <w:rPr>
          <w:rFonts w:eastAsia="SimSu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r>
    </w:p>
    <w:p>
      <w:pPr>
        <w:pStyle w:val="Style32"/>
        <w:widowControl w:val="false"/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 xml:space="preserve">Про затвердження гр. Іскандерову Є. А.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розташована:                      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Іскандерова Євгена Анатолійовича,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                                            ФО-П Солдатенко В. В., Витяг про реєстрацію права власності на нерухоме майно, номер витягу: 24581389 від 26.11.2009 року (реєстраційний номер: 3040359), зареєстроване               КП “Зміївське бюро технічної інвентаризації”, витяг з Державного земельного кадастру про земельну ділянку № НВ-3201337472024 від 19.11.2024 року, що зареєстрована                     Відділом № 4 Управління забезпечення реалізації державної політики у сфері земельних відносин Головного управління Держгеокадастру у м. Києві та Київській області, рекомендації постійної комісії з питань містобудування, будівництва, розвитку                     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                     Зміївської міської ради (витяг з протоколу № 63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02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                 27 Перехідних положень Земельного кодексу України, ст. 25 Закону України «Про                         землеустрій», п. 34 ст. 26 Закону України «Про місцеве самоврядування в Україні»,  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>Затвердити технічну документацію із землеустрою щодо встановлення (відновлення) меж земельної ділянки в натурі (на місцевості) гр.</w:t>
      </w:r>
      <w:r>
        <w:rPr>
          <w:rStyle w:val="Style12"/>
          <w:sz w:val="24"/>
          <w:szCs w:val="24"/>
          <w:lang w:val="uk-UA"/>
        </w:rPr>
        <w:t xml:space="preserve"> Іскандерова Євгена Анатолійовича для                  будівництва і обслуговування житлового будинку, господарських будівель і споруд                             (присадибна ділянка), розташованої 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Чугуївського району 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Іскандерову Євгену Анатолійовичу, ідентифікаційний номер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6321755300:01:001:0175,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0,0646 га (забудовані землі - 0,0646 га, з них малоповерхова забудова - 0,0646 га), що розташована: </w:t>
      </w:r>
      <w:r>
        <w:rPr>
          <w:rStyle w:val="Style12"/>
          <w:sz w:val="24"/>
          <w:szCs w:val="24"/>
          <w:lang w:val="uk-UA"/>
        </w:rPr>
        <w:t xml:space="preserve">Х </w:t>
      </w:r>
      <w:r>
        <w:rPr>
          <w:rStyle w:val="Style12"/>
          <w:sz w:val="24"/>
          <w:szCs w:val="24"/>
        </w:rPr>
        <w:t>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55300</w:t>
      </w:r>
      <w:r>
        <w:rPr>
          <w:rStyle w:val="Style12"/>
          <w:sz w:val="24"/>
          <w:szCs w:val="24"/>
        </w:rPr>
        <w:t>:0</w:t>
      </w:r>
      <w:r>
        <w:rPr>
          <w:rStyle w:val="Style12"/>
          <w:sz w:val="24"/>
          <w:szCs w:val="24"/>
          <w:lang w:val="uk-UA"/>
        </w:rPr>
        <w:t>1</w:t>
      </w:r>
      <w:r>
        <w:rPr>
          <w:rStyle w:val="Style12"/>
          <w:sz w:val="24"/>
          <w:szCs w:val="24"/>
        </w:rPr>
        <w:t>:00</w:t>
      </w:r>
      <w:r>
        <w:rPr>
          <w:rStyle w:val="Style12"/>
          <w:sz w:val="24"/>
          <w:szCs w:val="24"/>
          <w:lang w:val="uk-UA"/>
        </w:rPr>
        <w:t>1</w:t>
      </w:r>
      <w:r>
        <w:rPr>
          <w:rStyle w:val="Style12"/>
          <w:sz w:val="24"/>
          <w:szCs w:val="24"/>
        </w:rPr>
        <w:t>:0</w:t>
      </w:r>
      <w:r>
        <w:rPr>
          <w:rStyle w:val="Style12"/>
          <w:sz w:val="24"/>
          <w:szCs w:val="24"/>
          <w:lang w:val="uk-UA"/>
        </w:rPr>
        <w:t>175</w:t>
      </w:r>
      <w:r>
        <w:rPr>
          <w:rStyle w:val="Style12"/>
          <w:color w:val="000000"/>
          <w:sz w:val="24"/>
          <w:szCs w:val="24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</w:t>
      </w:r>
      <w:r>
        <w:rPr>
          <w:rStyle w:val="Style12"/>
          <w:color w:val="000000"/>
          <w:sz w:val="24"/>
          <w:szCs w:val="24"/>
          <w:lang w:val="uk-UA"/>
        </w:rPr>
        <w:t>ь</w:t>
      </w:r>
      <w:r>
        <w:rPr>
          <w:rStyle w:val="Style12"/>
          <w:color w:val="000000"/>
          <w:sz w:val="24"/>
          <w:szCs w:val="24"/>
        </w:rPr>
        <w:t xml:space="preserve"> (обтяжен</w:t>
      </w:r>
      <w:r>
        <w:rPr>
          <w:rStyle w:val="Style12"/>
          <w:color w:val="000000"/>
          <w:sz w:val="24"/>
          <w:szCs w:val="24"/>
          <w:lang w:val="uk-UA"/>
        </w:rPr>
        <w:t>ь</w:t>
      </w:r>
      <w:r>
        <w:rPr>
          <w:rStyle w:val="Style12"/>
          <w:color w:val="000000"/>
          <w:sz w:val="24"/>
          <w:szCs w:val="24"/>
        </w:rPr>
        <w:t>)</w:t>
      </w:r>
      <w:r>
        <w:rPr>
          <w:rStyle w:val="Style12"/>
          <w:color w:val="000000"/>
          <w:sz w:val="24"/>
          <w:szCs w:val="24"/>
          <w:lang w:val="uk-UA"/>
        </w:rPr>
        <w:t xml:space="preserve"> не зареєстровано</w:t>
      </w:r>
      <w:r>
        <w:rPr>
          <w:rStyle w:val="Style12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>Іскандерову Є. А.</w:t>
      </w:r>
      <w:r>
        <w:rPr>
          <w:rStyle w:val="Style12"/>
          <w:color w:val="000000"/>
          <w:sz w:val="24"/>
          <w:szCs w:val="24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3"/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3131</TotalTime>
  <Application>LibreOffice/5.1.6.2$Linux_X86_64 LibreOffice_project/10m0$Build-2</Application>
  <Pages>2</Pages>
  <Words>471</Words>
  <Characters>3271</Characters>
  <CharactersWithSpaces>4133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2024-12-09T09:50:58Z</cp:lastPrinted>
  <dcterms:modified xsi:type="dcterms:W3CDTF">2024-12-09T15:04:35Z</dcterms:modified>
  <cp:revision>319</cp:revision>
  <dc:subject/>
  <dc:title/>
</cp:coreProperties>
</file>