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№4062-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розробку проекту землеустрою щодо відведення земельної ділянки, що передбачає зміну цільового призначення земельної ділянки комунальної власності для будівництва та обслуговування будівель торгівлі, кадастровий номер 6321755300:04:000:0548,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Буханцова Володимира Ілліча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розробку проекту землеустрою щодо зміни цільового призначення земельної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ки комунальної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будівництва та обслуговування будівель торгівлі, кадастровий номер 6321755300:04:00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0:0548,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цільове призначення “Для розміщення та експлуатації основних, підсобних і допоміжних будівель та споруд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підприємств переробної, машинобудівної та іншої промисловості”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реєстру речових прав, індексний номер витягу: 386663741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12.07.2024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 нерухомого майна: 1065448263217)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державним реєстратором Зміївської міської ради,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містобудівної документації - генерального плану м. Готвальд (Зміїв) та смт. Зідьки Чугуївського (Зміївського) району Харківської області, розробленого інститутом “Укрміськбудпроект” у 1984 році, актуалізованого рішенням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XXXII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19.04.2013 року № 6 -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XXXII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актуалізацію наявних генеральних планів населених пунктів Зміївської міської ради” від 30.08.2024 року №01-18\28,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2310156382021 від 30.10.2024 року,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зареєстрована Відділом у Новомиколаївському районі Головного управління Держгеокадастру у Запорізькій області,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62 засідання постійної комісії від 05 листопада 2024 року) керуючись ст. 12, 20, пункту 23 Розділу Х Перехідних положень Земельного кодексу України, п. 34 ч.1 ст. 26, ст. 59 Закону України “Про місцеве самоврядування”, ст. 50 Закону України “Про землеустрій”,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Розробити проект землеустрою щодо відведення земельної ділянки, що передбачає зміну цільового призначення земельної ділянки комунальної власності цільове призначення “Для будівництва та обслуговування будівель торгівлі” (код КВЦПЗ - 03.07), площею                      0,4840 га, кадастровий номер 6321755300:04:000:0548,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на цільове призначення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“Для розміщення та експлуатації основних, підсобних і допоміжних будівель та споруд підприємств переробної, машинобудівної та іншої промисловості” (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код КВЦПЗ - 11.02).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</w:t>
      </w:r>
      <w:r>
        <w:rPr>
          <w:sz w:val="24"/>
          <w:szCs w:val="24"/>
          <w:lang w:val="uk-UA" w:bidi="ar-SA"/>
        </w:rPr>
        <w:t xml:space="preserve">Замовником проекту землеустрою щодо відведення земельної ділянки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та фінансування даного виду робіт</w:t>
      </w:r>
      <w:r>
        <w:rPr>
          <w:sz w:val="24"/>
          <w:szCs w:val="24"/>
          <w:lang w:val="uk-UA" w:bidi="ar-SA"/>
        </w:rPr>
        <w:t xml:space="preserve">, що передбачає зміну  цільового призначення земельної ділянки визначити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гр. Буханцова В. І., як власника нежитлових будівель, розташованих на земельній ділянці</w:t>
      </w:r>
      <w:r>
        <w:rPr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Application>LibreOffice/5.1.6.2$Linux_X86_64 LibreOffice_project/10m0$Build-2</Application>
  <Pages>2</Pages>
  <Words>406</Words>
  <Characters>2921</Characters>
  <CharactersWithSpaces>3490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2024-11-08T13:14:11Z</cp:lastPrinted>
  <dcterms:modified xsi:type="dcterms:W3CDTF">2024-11-12T08:41:16Z</dcterms:modified>
  <cp:revision>328</cp:revision>
  <dc:subject/>
  <dc:title/>
</cp:coreProperties>
</file>