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10 жовтня 2024 року                                      м. Зміїв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№3978-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Normal"/>
        <w:widowControl w:val="false"/>
        <w:suppressAutoHyphens w:val="true"/>
        <w:bidi w:val="0"/>
        <w:spacing w:lineRule="auto" w:line="252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zh-CN" w:bidi="ar-SA"/>
        </w:rPr>
        <w:t xml:space="preserve">Про затвердження гр. Литвинову Г. А.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Литвинова Геннадія Анатолійовича, реєстраційний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облікової картки платника податків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ий зареєстрований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Консультаційний сервісний центр “ГУДВІЛ”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витяг з Державного реєстру речових прав, індексний номер витягу: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71709325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7.03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.2024 року (реєстраційний номер об`єкта нерухомого майна: 2648946063140), зареєстроване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ПН Чугуївського                          районного нотаріального округу, витяг з Державного земельного кадастру про земельну ділянку № НВ-994251071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2024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.06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.2024 року, що зареєстрована Відділом 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4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Управління надання адміністративних послуг Головного управління Держгеокадастру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у Вінницькій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61 засідання постійної комісії від 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>керуючись ст. 12, 40, 81, 118, 121, 122, 125, 126, 186, підпунктом 5 пункту                   27 Перехідних положень Земельного кодексу України, ст. 25 Закону України «Про                      землеустрій», п. 34 ст. 26 Закону України «Про місцеве самоврядування в Україні»,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меж земельної ділянки в натурі (на місцевості) для будівництва і обслуговування житлового будинку, господарських будівель і споруд гр. Литвинова Геннадія Анатолійовича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Литвинову Геннадію Анатолійовичу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реєстраційний номер облікової картки платника податків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який зареєстрований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6321786504:00:001:0155,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0,1729 га (забудовані землі - 0,1729 га, з них малоповерхова забудова - 0,1729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>,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3. На земельній ділянці, кадастровий номер 6321786504:00:001:0155, що передається у власність згідно Порядку ведення Державного земельного кадастру, затвердженого постановою Кабінету Міністрів України від 17.10.2012  №1051, обмежень (обтяжень) не зареєстровано.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. Литвинову Г. А. </w:t>
      </w:r>
      <w:r>
        <w:rPr>
          <w:rFonts w:eastAsia="Times New Roman" w:cs="Times New Roman"/>
          <w:b w:val="false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Style w:val="Style13"/>
          <w:rFonts w:eastAsia="Times New Roman" w:cs="Times New Roman"/>
          <w:b w:val="false"/>
          <w:iCs/>
          <w:color w:val="00000A"/>
          <w:spacing w:val="4"/>
          <w:sz w:val="24"/>
          <w:szCs w:val="24"/>
          <w:highlight w:val="white"/>
          <w:lang w:val="uk-UA"/>
        </w:rPr>
        <w:t>6. Контроль за виконанням рішення покласти на постійну комісію з питань               містобудування, будівництва, розвитку інфраструктури, земельних відносин,              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2854</TotalTime>
  <Application>LibreOffice/5.1.6.2$Linux_X86_64 LibreOffice_project/10m0$Build-2</Application>
  <Pages>2</Pages>
  <Words>476</Words>
  <Characters>3316</Characters>
  <CharactersWithSpaces>4092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2024-09-12T14:32:28Z</cp:lastPrinted>
  <dcterms:modified xsi:type="dcterms:W3CDTF">2024-10-11T11:45:17Z</dcterms:modified>
  <cp:revision>292</cp:revision>
  <dc:subject/>
  <dc:title/>
</cp:coreProperties>
</file>