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3522</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912"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6321780500:02:000:0635, для ведення товарного сільськогосподарського                      виробництва (невитребувана земельна частка (пай) № 583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6321780500:02:000:0635, для ведення товарного сільськогосподарського виробництва (невитребувана земельна частка (пай) № 583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НВ-9929828902024 від 20.02.2024 року, що зареєстрована Відділом у Зміївському районі Головного управління Держгеокадастру у Харківській області, витяг № НВ-9929827722024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 xml:space="preserve">порядок виділення в натурі (на місцевості) земельних ділянок власникам земельних часток (паїв)”, </w:t>
      </w:r>
      <w:r>
        <w:rPr>
          <w:rStyle w:val="Style12"/>
          <w:rFonts w:eastAsia="Times New Roman" w:cs="Times New Roman"/>
          <w:color w:val="00000A"/>
          <w:sz w:val="24"/>
          <w:szCs w:val="24"/>
          <w:lang w:val="uk-UA" w:bidi="ar-SA"/>
        </w:rPr>
        <w:t>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в оренду земельну ділянку, кадастровий номер 6321780500:02:000:0635, для ведення товарного сільськогосподарського виробництва (код КВЦПЗ - 01.01)</w:t>
      </w:r>
      <w:r>
        <w:rPr>
          <w:rStyle w:val="Style12"/>
          <w:rFonts w:eastAsia="Times New Roman" w:cs="Times New Roman"/>
          <w:color w:val="000000"/>
          <w:sz w:val="24"/>
          <w:szCs w:val="24"/>
          <w:lang w:val="uk-UA" w:bidi="ar-SA"/>
        </w:rPr>
        <w:t xml:space="preserve"> (невитребувана земельна частка (пай) № 583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4,7344 га (сільськогосподарські землі - 4,7344 га, з них рілля -</w:t>
      </w:r>
      <w:r>
        <w:rPr>
          <w:rStyle w:val="Style12"/>
          <w:rFonts w:eastAsia="Times New Roman" w:cs="Times New Roman"/>
          <w:iCs/>
          <w:color w:val="000000"/>
          <w:sz w:val="24"/>
          <w:szCs w:val="24"/>
          <w:lang w:val="uk-UA" w:bidi="ar-SA"/>
        </w:rPr>
        <w:t xml:space="preserve"> 4,7344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6321780500:02:000:0635</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2278</TotalTime>
  <Application>LibreOffice/5.1.6.2$Linux_X86_64 LibreOffice_project/10m0$Build-2</Application>
  <Pages>2</Pages>
  <Words>495</Words>
  <Characters>3490</Characters>
  <CharactersWithSpaces>4389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2024-02-27T09:09:42Z</cp:lastPrinted>
  <dcterms:modified xsi:type="dcterms:W3CDTF">2024-03-11T11:34:52Z</dcterms:modified>
  <cp:revision>220</cp:revision>
  <dc:subject/>
  <dc:title/>
</cp:coreProperties>
</file>