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3498</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855"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6321780500:02:000:0164, для ведення товарного сільськогосподарського                   виробництва (невитребувана земельна частка (пай) № 135.1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pPr>
      <w:r>
        <w:rPr>
          <w:rFonts w:eastAsia="Times New Roman" w:cs="Times New Roman"/>
          <w:color w:val="000000"/>
          <w:sz w:val="24"/>
          <w:szCs w:val="24"/>
          <w:lang w:val="uk-UA" w:bidi="ar-SA"/>
        </w:rPr>
        <w:tab/>
      </w: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6321780500:02:000:0164, для ведення товарного сільськогосподарського виробництва (невитребувана земельна частка (пай) № 135.1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НВ-9929607842024 від 19.02.2024 року, що зареєстрована Відділом у Зміївському районі Головного управління Держгеокадастру у Харківській області, витяг № НВ-9929606942024 із технічної                               документації з нормативної грошової оцінки земельних ділянок від 19.02.2024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порядок виділення в натурі (на місцевості) земельних ділянок власникам земельних часток (паїв)”,</w:t>
      </w:r>
      <w:r>
        <w:rPr>
          <w:rStyle w:val="Style12"/>
          <w:rFonts w:eastAsia="Times New Roman" w:cs="Times New Roman"/>
          <w:color w:val="00000A"/>
          <w:sz w:val="24"/>
          <w:szCs w:val="24"/>
          <w:lang w:val="uk-UA" w:bidi="ar-SA"/>
        </w:rPr>
        <w:t xml:space="preserve"> п. 34 ст. 26, 59 Закону України «Про місцеве самоврядування в Україні», Зміївська міська рада</w:t>
      </w:r>
    </w:p>
    <w:p>
      <w:pPr>
        <w:pStyle w:val="Normal"/>
        <w:suppressAutoHyphens w:val="false"/>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6321780500:02:000:0164,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135.1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1,9126 га (сільськогосподарські землі - 1,9126 га, з них рілля -</w:t>
      </w:r>
      <w:r>
        <w:rPr>
          <w:rStyle w:val="Style12"/>
          <w:rFonts w:eastAsia="Times New Roman" w:cs="Times New Roman"/>
          <w:iCs/>
          <w:color w:val="000000"/>
          <w:sz w:val="24"/>
          <w:szCs w:val="24"/>
          <w:lang w:val="uk-UA" w:bidi="ar-SA"/>
        </w:rPr>
        <w:t xml:space="preserve"> 1,9126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10"/>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6321780500:02:000:0164</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4. Рекомендувати </w:t>
      </w:r>
      <w:r>
        <w:rPr>
          <w:rStyle w:val="Style12"/>
          <w:rFonts w:eastAsia="Times New Roman" w:cs="Times New Roman"/>
          <w:color w:val="000000"/>
          <w:sz w:val="24"/>
          <w:szCs w:val="24"/>
          <w:lang w:val="uk-UA" w:bidi="ar-SA"/>
        </w:rPr>
        <w:t>голові ФГ “</w:t>
      </w:r>
      <w:r>
        <w:rPr>
          <w:rStyle w:val="Style12"/>
          <w:rFonts w:eastAsia="Times New Roman" w:cs="Times New Roman"/>
          <w:bCs/>
          <w:iCs/>
          <w:color w:val="000000"/>
          <w:sz w:val="24"/>
          <w:szCs w:val="24"/>
          <w:lang w:val="uk-UA" w:bidi="ar-SA"/>
        </w:rPr>
        <w:t>ЄВА-АГРО</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0"/>
          <w:sz w:val="24"/>
          <w:szCs w:val="24"/>
          <w:lang w:val="uk-UA" w:bidi="ar-SA"/>
        </w:rPr>
        <w:t>ГУ ДПС у Харківській області</w:t>
      </w:r>
      <w:r>
        <w:rPr>
          <w:rFonts w:eastAsia="Times New Roman" w:cs="Times New Roman"/>
          <w:color w:val="000000"/>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2161</TotalTime>
  <Application>LibreOffice/5.1.6.2$Linux_X86_64 LibreOffice_project/10m0$Build-2</Application>
  <Pages>2</Pages>
  <Words>495</Words>
  <Characters>3496</Characters>
  <CharactersWithSpaces>4399</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2024-02-27T09:09:42Z</cp:lastPrinted>
  <dcterms:modified xsi:type="dcterms:W3CDTF">2024-03-11T09:52:55Z</dcterms:modified>
  <cp:revision>203</cp:revision>
  <dc:subject/>
  <dc:title/>
</cp:coreProperties>
</file>