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07 березня 2024 року                                       м. Зміїв                                       </w:t>
      </w:r>
      <w:r>
        <w:rPr>
          <w:rFonts w:cs="Times New Roman"/>
          <w:b/>
          <w:bCs/>
        </w:rPr>
        <w:t xml:space="preserve">   </w:t>
      </w:r>
      <w:r>
        <w:rPr>
          <w:rFonts w:cs="Times New Roman"/>
          <w:b/>
          <w:bCs/>
          <w:lang w:val="uk-UA"/>
        </w:rPr>
        <w:t>№</w:t>
      </w:r>
      <w:r>
        <w:rPr>
          <w:rFonts w:cs="Times New Roman"/>
          <w:b/>
          <w:bCs/>
          <w:lang w:val="uk-UA"/>
        </w:rPr>
        <w:t>3475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LХ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widowControl/>
        <w:numPr>
          <w:ilvl w:val="0"/>
          <w:numId w:val="0"/>
        </w:numPr>
        <w:tabs>
          <w:tab w:val="left" w:pos="5100" w:leader="none"/>
          <w:tab w:val="left" w:pos="5325" w:leader="none"/>
        </w:tabs>
        <w:suppressAutoHyphens w:val="false"/>
        <w:bidi w:val="0"/>
        <w:snapToGrid w:val="true"/>
        <w:spacing w:lineRule="auto" w:line="240" w:before="280" w:after="0"/>
        <w:ind w:left="-17" w:right="4819" w:hanging="0"/>
        <w:jc w:val="both"/>
        <w:rPr/>
      </w:pPr>
      <w:r>
        <w:rPr>
          <w:rStyle w:val="Style12"/>
          <w:rFonts w:eastAsia="Times New Roman" w:cs="Times New Roman"/>
          <w:b/>
          <w:bCs/>
          <w:i w:val="false"/>
          <w:iCs/>
          <w:color w:val="00000A"/>
          <w:sz w:val="24"/>
          <w:szCs w:val="24"/>
          <w:highlight w:val="white"/>
          <w:lang w:val="uk-UA" w:eastAsia="zh-CN" w:bidi="ar-SA"/>
        </w:rPr>
        <w:t>Про затвердження СТ “Сіверський Дінець”   Харківського жиркомбінату проекту                    землеустрою щодо відведення земельної ділянки та передачу її безоплатно у власність для колективного садівництва, що розташована за межами населеного                  пункту сел. Черемушне на території                     Зміївської міської ради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olor w:val="00000A"/>
          <w:sz w:val="24"/>
          <w:szCs w:val="24"/>
          <w:highlight w:val="white"/>
          <w:lang w:val="uk-UA" w:eastAsia="zh-CN" w:bidi="ar-SA"/>
        </w:rPr>
        <w:t xml:space="preserve"> 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/>
        <w:ind w:left="0" w:right="0" w:firstLine="567"/>
        <w:jc w:val="both"/>
        <w:rPr/>
      </w:pP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клопотання 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голови правління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СТ “Сіверський Дінець” Харківського жиркомбінату Євгенія КРОТОВА, ідентифікаційний 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к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од юридичної особи: 25780000, місцезнаходження юридичної особи: 63432, Харківська обл., Чугуївський район, селище Черемушне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проекту землеустрою щодо відведення земельної ділянки та передачу її безоплатно у власність для колективного садівництва, що розташована за межами населеного пункту сел. Черемушне на території Зміївської міської ради,  враховуючи наданий проект землеустрою щодо відведення земельної ділянки у власність для колективного садівництва, виконаний ТОВ Консультаційний сервісний центр                     “Гудвіл”, витяг з Державного земельного кадастру про земельну ділянку                                  НВ-1200030482024 від 16.01.2024 року, що зареєстрована Відділом № 3 Управління                надання адміністративних послуг Головного управління Держгеокадастру у                                  Дніпропетровській області, рекомендації постійної комісії з питань містобудування,                 будівництва, розвитку інфраструктури, земельних відносин, природокористування та аграрної політики Зміївської міської ради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u w:val="none"/>
          <w:lang w:val="uk-UA" w:eastAsia="en-US" w:bidi="ar-SA"/>
        </w:rPr>
        <w:t xml:space="preserve">(витяг з протоколу № 52 засідання постійної комісії від 05 березня 2024 року), </w:t>
      </w:r>
      <w:r>
        <w:rPr>
          <w:rStyle w:val="11"/>
          <w:rFonts w:eastAsia="Times New Roman" w:cs="Times New Roman"/>
          <w:b w:val="false"/>
          <w:bCs w:val="false"/>
          <w:iCs/>
          <w:color w:val="000000"/>
          <w:sz w:val="24"/>
          <w:szCs w:val="24"/>
          <w:u w:val="none"/>
          <w:lang w:val="uk-UA" w:eastAsia="en-US" w:bidi="ar-SA"/>
        </w:rPr>
        <w:t>керуючись ст. 12, 35,134, 186 Земельного кодексу України, ст. 25, 50 Закону України «Про землеустрій», ст. 59 Закону України «Про місцеве                      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tLeast" w:line="200"/>
        <w:rPr>
          <w:sz w:val="24"/>
          <w:szCs w:val="24"/>
        </w:rPr>
      </w:pPr>
      <w:r>
        <w:rPr>
          <w:rFonts w:cs="Times New Roman"/>
          <w:b/>
          <w:sz w:val="24"/>
          <w:szCs w:val="24"/>
          <w:lang w:val="uk-UA"/>
        </w:rPr>
        <w:t>ВИРІШИЛА:</w:t>
      </w:r>
    </w:p>
    <w:p>
      <w:pPr>
        <w:pStyle w:val="Normal"/>
        <w:spacing w:lineRule="atLeast" w:line="200"/>
        <w:rPr>
          <w:rFonts w:cs="Times New Roman"/>
          <w:b/>
          <w:b/>
          <w:sz w:val="24"/>
          <w:szCs w:val="24"/>
          <w:lang w:val="uk-UA"/>
        </w:rPr>
      </w:pPr>
      <w:r>
        <w:rPr>
          <w:rFonts w:cs="Times New Roman"/>
          <w:b/>
          <w:sz w:val="24"/>
          <w:szCs w:val="24"/>
          <w:lang w:val="uk-UA"/>
        </w:rPr>
      </w:r>
    </w:p>
    <w:p>
      <w:pPr>
        <w:pStyle w:val="ListParagraph"/>
        <w:widowControl w:val="false"/>
        <w:numPr>
          <w:ilvl w:val="0"/>
          <w:numId w:val="0"/>
        </w:numPr>
        <w:tabs>
          <w:tab w:val="left" w:pos="568" w:leader="none"/>
        </w:tabs>
        <w:suppressAutoHyphens w:val="true"/>
        <w:bidi w:val="0"/>
        <w:spacing w:lineRule="auto" w:line="252"/>
        <w:ind w:left="-17" w:right="0" w:hanging="0"/>
        <w:jc w:val="both"/>
        <w:rPr/>
      </w:pPr>
      <w:r>
        <w:rPr>
          <w:rStyle w:val="11"/>
          <w:rFonts w:eastAsia="Times New Roman" w:cs="Times New Roman"/>
          <w:iCs/>
          <w:color w:val="000000"/>
          <w:sz w:val="24"/>
          <w:szCs w:val="24"/>
          <w:lang w:val="uk-UA"/>
        </w:rPr>
        <w:t xml:space="preserve">    </w:t>
      </w:r>
      <w:r>
        <w:rPr>
          <w:rStyle w:val="11"/>
          <w:rFonts w:eastAsia="Times New Roman" w:cs="Times New Roman"/>
          <w:iCs/>
          <w:color w:val="000000"/>
          <w:sz w:val="24"/>
          <w:szCs w:val="24"/>
          <w:lang w:val="uk-UA"/>
        </w:rPr>
        <w:t xml:space="preserve">1. </w:t>
      </w:r>
      <w:r>
        <w:rPr>
          <w:rStyle w:val="11"/>
          <w:rFonts w:eastAsia="Times New Roman" w:cs="Times New Roman"/>
          <w:iCs/>
          <w:color w:val="000000"/>
          <w:sz w:val="24"/>
          <w:szCs w:val="24"/>
        </w:rPr>
        <w:t>Затвердити</w:t>
      </w:r>
      <w:r>
        <w:rPr>
          <w:rStyle w:val="11"/>
          <w:rFonts w:eastAsia="Times New Roman" w:cs="Times New Roman"/>
          <w:iCs/>
          <w:color w:val="000000"/>
          <w:sz w:val="24"/>
          <w:szCs w:val="24"/>
          <w:lang w:val="uk-UA"/>
        </w:rPr>
        <w:t xml:space="preserve"> проект землеустрою щодо відведення земельної ділянки у власність                    СТ “Сіверський Дінець” Харківського жиркомбінату </w:t>
      </w:r>
      <w:r>
        <w:rPr>
          <w:rStyle w:val="11"/>
          <w:rFonts w:eastAsia="Times New Roman" w:cs="Times New Roman"/>
          <w:iCs/>
          <w:color w:val="000000"/>
          <w:sz w:val="24"/>
          <w:szCs w:val="24"/>
          <w:lang w:val="en-US"/>
        </w:rPr>
        <w:t>для</w:t>
      </w:r>
      <w:r>
        <w:rPr>
          <w:rStyle w:val="11"/>
          <w:rFonts w:eastAsia="Times New Roman" w:cs="Times New Roman"/>
          <w:iCs/>
          <w:color w:val="000000"/>
          <w:sz w:val="24"/>
          <w:szCs w:val="24"/>
          <w:lang w:val="uk-UA"/>
        </w:rPr>
        <w:t xml:space="preserve"> колективного садівництва за межами населеного пункту сел. Черемушне на території Зміївської міської ради Чугуївського району Харківської області.</w:t>
      </w:r>
    </w:p>
    <w:p>
      <w:pPr>
        <w:pStyle w:val="Normal"/>
        <w:widowControl w:val="false"/>
        <w:suppressAutoHyphens w:val="true"/>
        <w:bidi w:val="0"/>
        <w:ind w:left="0" w:right="0" w:firstLine="567"/>
        <w:jc w:val="both"/>
        <w:rPr/>
      </w:pPr>
      <w:r>
        <w:rPr>
          <w:rStyle w:val="11"/>
          <w:rFonts w:eastAsia="Times New Roman" w:cs="Times New Roman"/>
          <w:iCs/>
          <w:color w:val="000000"/>
          <w:sz w:val="24"/>
          <w:szCs w:val="24"/>
        </w:rPr>
        <w:t xml:space="preserve">2. Передати </w:t>
      </w:r>
      <w:r>
        <w:rPr>
          <w:rStyle w:val="11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/>
        </w:rPr>
        <w:t>СТ “Сіверський Дінець” Харківського жиркомбінату</w:t>
      </w:r>
      <w:r>
        <w:rPr>
          <w:rStyle w:val="11"/>
          <w:rFonts w:eastAsia="Times New Roman" w:cs="Times New Roman"/>
          <w:bCs/>
          <w:iCs/>
          <w:color w:val="000000"/>
          <w:sz w:val="24"/>
          <w:szCs w:val="24"/>
        </w:rPr>
        <w:t xml:space="preserve">, ідентифікаційний </w:t>
      </w:r>
      <w:r>
        <w:rPr>
          <w:rStyle w:val="11"/>
          <w:rFonts w:eastAsia="Times New Roman" w:cs="Times New Roman"/>
          <w:bCs/>
          <w:iCs/>
          <w:color w:val="000000"/>
          <w:sz w:val="24"/>
          <w:szCs w:val="24"/>
          <w:lang w:val="uk-UA"/>
        </w:rPr>
        <w:t>к</w:t>
      </w:r>
      <w:r>
        <w:rPr>
          <w:rStyle w:val="11"/>
          <w:rFonts w:eastAsia="Times New Roman" w:cs="Times New Roman"/>
          <w:bCs/>
          <w:iCs/>
          <w:color w:val="00000A"/>
          <w:sz w:val="24"/>
          <w:szCs w:val="24"/>
          <w:lang w:val="uk-UA"/>
        </w:rPr>
        <w:t>од юридичної особи: 25780000, місцезнаходження юридичної особи: 63432, Харківська обл., Чугуївський район, селище Черемушне</w:t>
      </w:r>
      <w:r>
        <w:rPr>
          <w:rStyle w:val="11"/>
          <w:rFonts w:eastAsia="Times New Roman" w:cs="Times New Roman"/>
          <w:iCs/>
          <w:color w:val="000000"/>
          <w:sz w:val="24"/>
          <w:szCs w:val="24"/>
          <w:lang w:val="uk-UA"/>
        </w:rPr>
        <w:t xml:space="preserve">, </w:t>
      </w:r>
      <w:r>
        <w:rPr>
          <w:rStyle w:val="11"/>
          <w:rFonts w:eastAsia="Times New Roman" w:cs="Times New Roman"/>
          <w:iCs/>
          <w:color w:val="000000"/>
          <w:sz w:val="24"/>
          <w:szCs w:val="24"/>
        </w:rPr>
        <w:t xml:space="preserve">у власність земельну ділянку, кадастровий номер </w:t>
      </w:r>
      <w:r>
        <w:rPr>
          <w:rStyle w:val="11"/>
          <w:rFonts w:eastAsia="Times New Roman" w:cs="Times New Roman"/>
          <w:iCs/>
          <w:color w:val="000000"/>
          <w:sz w:val="24"/>
          <w:szCs w:val="24"/>
          <w:lang w:val="uk-UA"/>
        </w:rPr>
        <w:t>6321755300</w:t>
      </w:r>
      <w:r>
        <w:rPr>
          <w:rStyle w:val="11"/>
          <w:rFonts w:eastAsia="Times New Roman" w:cs="Times New Roman"/>
          <w:iCs/>
          <w:color w:val="000000"/>
          <w:sz w:val="24"/>
          <w:szCs w:val="24"/>
        </w:rPr>
        <w:t>:0</w:t>
      </w:r>
      <w:r>
        <w:rPr>
          <w:rStyle w:val="11"/>
          <w:rFonts w:eastAsia="Times New Roman" w:cs="Times New Roman"/>
          <w:iCs/>
          <w:color w:val="000000"/>
          <w:sz w:val="24"/>
          <w:szCs w:val="24"/>
          <w:lang w:val="uk-UA"/>
        </w:rPr>
        <w:t>3:</w:t>
      </w:r>
      <w:r>
        <w:rPr>
          <w:rStyle w:val="11"/>
          <w:rFonts w:eastAsia="Times New Roman" w:cs="Times New Roman"/>
          <w:iCs/>
          <w:color w:val="000000"/>
          <w:sz w:val="24"/>
          <w:szCs w:val="24"/>
        </w:rPr>
        <w:t>0</w:t>
      </w:r>
      <w:r>
        <w:rPr>
          <w:rStyle w:val="11"/>
          <w:rFonts w:eastAsia="Times New Roman" w:cs="Times New Roman"/>
          <w:iCs/>
          <w:color w:val="000000"/>
          <w:sz w:val="24"/>
          <w:szCs w:val="24"/>
          <w:lang w:val="uk-UA"/>
        </w:rPr>
        <w:t>16</w:t>
      </w:r>
      <w:r>
        <w:rPr>
          <w:rStyle w:val="11"/>
          <w:rFonts w:eastAsia="Times New Roman" w:cs="Times New Roman"/>
          <w:iCs/>
          <w:color w:val="000000"/>
          <w:sz w:val="24"/>
          <w:szCs w:val="24"/>
        </w:rPr>
        <w:t>:</w:t>
      </w:r>
      <w:r>
        <w:rPr>
          <w:rStyle w:val="11"/>
          <w:rFonts w:eastAsia="Times New Roman" w:cs="Times New Roman"/>
          <w:iCs/>
          <w:color w:val="000000"/>
          <w:sz w:val="24"/>
          <w:szCs w:val="24"/>
          <w:lang w:val="uk-UA"/>
        </w:rPr>
        <w:t>0064 для колективного садівництва (код КВЦПЗ - 01.06) із земель садівничого товариства</w:t>
      </w:r>
      <w:r>
        <w:rPr>
          <w:rStyle w:val="11"/>
          <w:rFonts w:eastAsia="Times New Roman" w:cs="Times New Roman"/>
          <w:iCs/>
          <w:color w:val="000000"/>
          <w:sz w:val="24"/>
          <w:szCs w:val="24"/>
        </w:rPr>
        <w:t xml:space="preserve">, що перебувають в постійному користуванні, площею </w:t>
      </w:r>
      <w:r>
        <w:rPr>
          <w:rStyle w:val="11"/>
          <w:rFonts w:eastAsia="Times New Roman" w:cs="Times New Roman"/>
          <w:iCs/>
          <w:color w:val="000000"/>
          <w:sz w:val="24"/>
          <w:szCs w:val="24"/>
          <w:lang w:val="uk-UA"/>
        </w:rPr>
        <w:t xml:space="preserve">1,0350 </w:t>
      </w:r>
      <w:r>
        <w:rPr>
          <w:rStyle w:val="11"/>
          <w:rFonts w:eastAsia="Times New Roman" w:cs="Times New Roman"/>
          <w:iCs/>
          <w:color w:val="000000"/>
          <w:sz w:val="24"/>
          <w:szCs w:val="24"/>
        </w:rPr>
        <w:t xml:space="preserve">га (сільськогосподарські землі - </w:t>
      </w:r>
      <w:r>
        <w:rPr>
          <w:rStyle w:val="11"/>
          <w:rFonts w:eastAsia="Times New Roman" w:cs="Times New Roman"/>
          <w:iCs/>
          <w:color w:val="000000"/>
          <w:sz w:val="24"/>
          <w:szCs w:val="24"/>
          <w:lang w:val="uk-UA"/>
        </w:rPr>
        <w:t xml:space="preserve">1,0350 </w:t>
      </w:r>
      <w:r>
        <w:rPr>
          <w:rStyle w:val="11"/>
          <w:rFonts w:eastAsia="Times New Roman" w:cs="Times New Roman"/>
          <w:iCs/>
          <w:color w:val="000000"/>
          <w:sz w:val="24"/>
          <w:szCs w:val="24"/>
        </w:rPr>
        <w:t xml:space="preserve">га, із них </w:t>
      </w:r>
      <w:r>
        <w:rPr>
          <w:rStyle w:val="11"/>
          <w:rFonts w:eastAsia="Times New Roman" w:cs="Times New Roman"/>
          <w:iCs/>
          <w:color w:val="000000"/>
          <w:sz w:val="24"/>
          <w:szCs w:val="24"/>
          <w:lang w:val="uk-UA"/>
        </w:rPr>
        <w:t>землі під сільськогосподарськими та іншими господарськими будівлями і дворами</w:t>
      </w:r>
      <w:r>
        <w:rPr>
          <w:rStyle w:val="11"/>
          <w:rFonts w:eastAsia="Times New Roman" w:cs="Times New Roman"/>
          <w:iCs/>
          <w:color w:val="000000"/>
          <w:sz w:val="24"/>
          <w:szCs w:val="24"/>
        </w:rPr>
        <w:t xml:space="preserve"> - </w:t>
      </w:r>
      <w:r>
        <w:rPr>
          <w:rStyle w:val="11"/>
          <w:rFonts w:eastAsia="Times New Roman" w:cs="Times New Roman"/>
          <w:iCs/>
          <w:color w:val="000000"/>
          <w:sz w:val="24"/>
          <w:szCs w:val="24"/>
          <w:lang w:val="uk-UA"/>
        </w:rPr>
        <w:t xml:space="preserve">1,0350 </w:t>
      </w:r>
      <w:r>
        <w:rPr>
          <w:rStyle w:val="11"/>
          <w:rFonts w:eastAsia="Times New Roman" w:cs="Times New Roman"/>
          <w:iCs/>
          <w:color w:val="000000"/>
          <w:sz w:val="24"/>
          <w:szCs w:val="24"/>
        </w:rPr>
        <w:t xml:space="preserve">га), що </w:t>
      </w:r>
      <w:r>
        <w:rPr>
          <w:rStyle w:val="11"/>
          <w:rFonts w:eastAsia="Times New Roman" w:cs="Times New Roman"/>
          <w:iCs/>
          <w:color w:val="000000"/>
          <w:sz w:val="24"/>
          <w:szCs w:val="24"/>
          <w:lang w:val="uk-UA"/>
        </w:rPr>
        <w:t>розташована за межами населених пунктів  на території Зміївської міської ради Чугуївського району Харківської області</w:t>
      </w:r>
      <w:r>
        <w:rPr>
          <w:rStyle w:val="11"/>
          <w:rFonts w:eastAsia="Times New Roman" w:cs="Times New Roman"/>
          <w:iCs/>
          <w:color w:val="000000"/>
          <w:sz w:val="24"/>
          <w:szCs w:val="24"/>
        </w:rPr>
        <w:t xml:space="preserve">. </w:t>
      </w:r>
    </w:p>
    <w:p>
      <w:pPr>
        <w:pStyle w:val="Normal"/>
        <w:widowControl w:val="false"/>
        <w:suppressAutoHyphens w:val="true"/>
        <w:bidi w:val="0"/>
        <w:ind w:left="0" w:right="0" w:firstLine="567"/>
        <w:jc w:val="both"/>
        <w:rPr/>
      </w:pPr>
      <w:r>
        <w:rPr>
          <w:rStyle w:val="11"/>
          <w:rFonts w:eastAsia="Times New Roman" w:cs="Times New Roman"/>
          <w:iCs/>
          <w:color w:val="000000"/>
          <w:sz w:val="24"/>
          <w:szCs w:val="24"/>
        </w:rPr>
        <w:t xml:space="preserve">3. На земельній ділянці, кадастровий номер </w:t>
      </w:r>
      <w:r>
        <w:rPr>
          <w:rStyle w:val="11"/>
          <w:rFonts w:eastAsia="Times New Roman" w:cs="Times New Roman"/>
          <w:iCs/>
          <w:color w:val="000000"/>
          <w:sz w:val="24"/>
          <w:szCs w:val="24"/>
          <w:lang w:val="uk-UA"/>
        </w:rPr>
        <w:t>6321755300</w:t>
      </w:r>
      <w:r>
        <w:rPr>
          <w:rStyle w:val="11"/>
          <w:rFonts w:eastAsia="Times New Roman" w:cs="Times New Roman"/>
          <w:iCs/>
          <w:color w:val="000000"/>
          <w:sz w:val="24"/>
          <w:szCs w:val="24"/>
        </w:rPr>
        <w:t>:0</w:t>
      </w:r>
      <w:r>
        <w:rPr>
          <w:rStyle w:val="11"/>
          <w:rFonts w:eastAsia="Times New Roman" w:cs="Times New Roman"/>
          <w:iCs/>
          <w:color w:val="000000"/>
          <w:sz w:val="24"/>
          <w:szCs w:val="24"/>
          <w:lang w:val="uk-UA"/>
        </w:rPr>
        <w:t>3:</w:t>
      </w:r>
      <w:r>
        <w:rPr>
          <w:rStyle w:val="11"/>
          <w:rFonts w:eastAsia="Times New Roman" w:cs="Times New Roman"/>
          <w:iCs/>
          <w:color w:val="000000"/>
          <w:sz w:val="24"/>
          <w:szCs w:val="24"/>
        </w:rPr>
        <w:t>0</w:t>
      </w:r>
      <w:r>
        <w:rPr>
          <w:rStyle w:val="11"/>
          <w:rFonts w:eastAsia="Times New Roman" w:cs="Times New Roman"/>
          <w:iCs/>
          <w:color w:val="000000"/>
          <w:sz w:val="24"/>
          <w:szCs w:val="24"/>
          <w:lang w:val="uk-UA"/>
        </w:rPr>
        <w:t>16</w:t>
      </w:r>
      <w:r>
        <w:rPr>
          <w:rStyle w:val="11"/>
          <w:rFonts w:eastAsia="Times New Roman" w:cs="Times New Roman"/>
          <w:iCs/>
          <w:color w:val="000000"/>
          <w:sz w:val="24"/>
          <w:szCs w:val="24"/>
        </w:rPr>
        <w:t>:</w:t>
      </w:r>
      <w:r>
        <w:rPr>
          <w:rStyle w:val="11"/>
          <w:rFonts w:eastAsia="Times New Roman" w:cs="Times New Roman"/>
          <w:iCs/>
          <w:color w:val="000000"/>
          <w:sz w:val="24"/>
          <w:szCs w:val="24"/>
          <w:lang w:val="uk-UA"/>
        </w:rPr>
        <w:t>0064</w:t>
      </w:r>
      <w:r>
        <w:rPr>
          <w:rStyle w:val="11"/>
          <w:rFonts w:eastAsia="Times New Roman" w:cs="Times New Roman"/>
          <w:iCs/>
          <w:color w:val="000000"/>
          <w:sz w:val="24"/>
          <w:szCs w:val="24"/>
        </w:rPr>
        <w:t xml:space="preserve">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</w:t>
      </w: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 xml:space="preserve"> 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обмежень (обтяжень) не зареєстровано.</w:t>
      </w:r>
    </w:p>
    <w:p>
      <w:pPr>
        <w:pStyle w:val="Normal"/>
        <w:widowControl w:val="false"/>
        <w:suppressAutoHyphens w:val="true"/>
        <w:bidi w:val="0"/>
        <w:ind w:left="0" w:right="0" w:firstLine="567"/>
        <w:jc w:val="both"/>
        <w:rPr/>
      </w:pPr>
      <w:r>
        <w:rPr>
          <w:rStyle w:val="11"/>
          <w:rFonts w:eastAsia="Times New Roman" w:cs="Times New Roman"/>
          <w:b w:val="false"/>
          <w:bCs w:val="false"/>
          <w:i w:val="false"/>
          <w:iCs/>
          <w:color w:val="000000"/>
          <w:sz w:val="24"/>
          <w:szCs w:val="24"/>
          <w:lang w:val="uk-UA" w:eastAsia="ru-RU" w:bidi="ar-SA"/>
        </w:rPr>
        <w:t xml:space="preserve">4. Рекомендувати </w:t>
      </w:r>
      <w:r>
        <w:rPr>
          <w:rStyle w:val="11"/>
          <w:rFonts w:eastAsia="Times New Roman" w:cs="Times New Roman"/>
          <w:b w:val="false"/>
          <w:bCs/>
          <w:i w:val="false"/>
          <w:iCs/>
          <w:color w:val="000000"/>
          <w:sz w:val="24"/>
          <w:szCs w:val="24"/>
          <w:lang w:val="uk-UA" w:eastAsia="ru-RU" w:bidi="ar-SA"/>
        </w:rPr>
        <w:t xml:space="preserve">голові правління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olor w:val="000000"/>
          <w:sz w:val="24"/>
          <w:szCs w:val="24"/>
          <w:lang w:val="uk-UA" w:eastAsia="ru-RU" w:bidi="ar-SA"/>
        </w:rPr>
        <w:t>СТ “Сіверський Дінець” Харківського жиркомбінату</w:t>
      </w:r>
      <w:r>
        <w:rPr>
          <w:rStyle w:val="11"/>
          <w:rFonts w:eastAsia="Times New Roman" w:cs="Times New Roman"/>
          <w:b w:val="false"/>
          <w:bCs/>
          <w:i w:val="false"/>
          <w:iCs/>
          <w:color w:val="00000A"/>
          <w:sz w:val="24"/>
          <w:szCs w:val="24"/>
          <w:lang w:val="uk-UA" w:eastAsia="ru-RU" w:bidi="ar-SA"/>
        </w:rPr>
        <w:t xml:space="preserve"> Євгенію КРОТОВУ</w:t>
      </w:r>
      <w:r>
        <w:rPr>
          <w:rStyle w:val="11"/>
          <w:rFonts w:eastAsia="Times New Roman" w:cs="Times New Roman"/>
          <w:b w:val="false"/>
          <w:bCs/>
          <w:i w:val="false"/>
          <w:iCs/>
          <w:color w:val="000000"/>
          <w:sz w:val="24"/>
          <w:szCs w:val="24"/>
          <w:lang w:val="uk-UA" w:eastAsia="ru-RU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olor w:val="000000"/>
          <w:sz w:val="24"/>
          <w:szCs w:val="24"/>
          <w:lang w:val="uk-UA" w:eastAsia="ru-RU" w:bidi="ar-SA"/>
        </w:rPr>
        <w:t>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 та статуту товариства, своєчасно сплачувати земельний податок.</w:t>
      </w:r>
    </w:p>
    <w:p>
      <w:pPr>
        <w:pStyle w:val="Normal"/>
        <w:widowControl w:val="false"/>
        <w:suppressAutoHyphens w:val="true"/>
        <w:bidi w:val="0"/>
        <w:ind w:left="0" w:right="0" w:firstLine="567"/>
        <w:jc w:val="both"/>
        <w:rPr/>
      </w:pP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 xml:space="preserve">5. 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Копію даного рішення направити в ГУ ДПС у Харківській області.</w:t>
      </w:r>
    </w:p>
    <w:p>
      <w:pPr>
        <w:pStyle w:val="Normal"/>
        <w:widowControl w:val="false"/>
        <w:suppressAutoHyphens w:val="false"/>
        <w:bidi w:val="0"/>
        <w:ind w:left="0" w:right="0" w:firstLine="567"/>
        <w:jc w:val="both"/>
        <w:rPr/>
      </w:pPr>
      <w:r>
        <w:rPr>
          <w:rStyle w:val="11"/>
          <w:rFonts w:eastAsia="Times New Roman" w:cs="Times New Roman"/>
          <w:b w:val="false"/>
          <w:bCs/>
          <w:iCs/>
          <w:color w:val="000000"/>
          <w:spacing w:val="4"/>
          <w:sz w:val="24"/>
          <w:szCs w:val="24"/>
          <w:shd w:fill="FFFFFF" w:val="clear"/>
          <w:lang w:val="uk-UA" w:eastAsia="ru-RU" w:bidi="ar-SA"/>
        </w:rPr>
        <w:t>6. Контроль за виконанням рішення покласти на постійну комісію з питань                       містобудування, будівництва, розвитку інфраструктури, земельних відносин,                           природокористування та аграрної політики Зміївської міської ради (Андрій РЕВЕНКО).</w:t>
      </w:r>
    </w:p>
    <w:p>
      <w:pPr>
        <w:pStyle w:val="Normal"/>
        <w:numPr>
          <w:ilvl w:val="0"/>
          <w:numId w:val="0"/>
        </w:numPr>
        <w:ind w:left="1287" w:right="-1" w:hanging="0"/>
        <w:jc w:val="both"/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pPr>
      <w:r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r>
    </w:p>
    <w:p>
      <w:pPr>
        <w:pStyle w:val="Normal"/>
        <w:numPr>
          <w:ilvl w:val="0"/>
          <w:numId w:val="0"/>
        </w:numPr>
        <w:ind w:left="1287" w:right="-1" w:hanging="0"/>
        <w:jc w:val="both"/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pPr>
      <w:r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r>
    </w:p>
    <w:p>
      <w:pPr>
        <w:pStyle w:val="Normal"/>
        <w:numPr>
          <w:ilvl w:val="0"/>
          <w:numId w:val="0"/>
        </w:numPr>
        <w:ind w:left="1287" w:right="-1" w:hanging="0"/>
        <w:jc w:val="both"/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pPr>
      <w:r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r>
    </w:p>
    <w:p>
      <w:pPr>
        <w:pStyle w:val="Normal"/>
        <w:numPr>
          <w:ilvl w:val="0"/>
          <w:numId w:val="0"/>
        </w:numPr>
        <w:ind w:left="1287" w:right="-1" w:hanging="0"/>
        <w:jc w:val="both"/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pPr>
      <w:r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r>
    </w:p>
    <w:p>
      <w:pPr>
        <w:pStyle w:val="Normal"/>
        <w:numPr>
          <w:ilvl w:val="0"/>
          <w:numId w:val="0"/>
        </w:numPr>
        <w:ind w:left="1287" w:right="-1" w:hanging="0"/>
        <w:jc w:val="both"/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pPr>
      <w:r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r>
    </w:p>
    <w:p>
      <w:pPr>
        <w:pStyle w:val="Normal"/>
        <w:numPr>
          <w:ilvl w:val="0"/>
          <w:numId w:val="0"/>
        </w:numPr>
        <w:ind w:left="1287" w:right="-1" w:hanging="0"/>
        <w:jc w:val="both"/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pPr>
      <w:r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                                               Павло ГОЛОДНІКОВ</w:t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/>
      </w:r>
    </w:p>
    <w:sectPr>
      <w:type w:val="nextPage"/>
      <w:pgSz w:w="11906" w:h="16838"/>
      <w:pgMar w:left="1701" w:right="566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paragraph" w:styleId="Style20">
    <w:name w:val="Заголовок"/>
    <w:basedOn w:val="Normal"/>
    <w:next w:val="Style21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1">
    <w:name w:val="Body Text"/>
    <w:basedOn w:val="Normal"/>
    <w:pPr>
      <w:spacing w:before="0" w:after="120"/>
    </w:pPr>
    <w:rPr/>
  </w:style>
  <w:style w:type="paragraph" w:styleId="Style22">
    <w:name w:val="List"/>
    <w:basedOn w:val="Style21"/>
    <w:pPr/>
    <w:rPr>
      <w:rFonts w:cs="Mangal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4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5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6">
    <w:name w:val="Абзац списка"/>
    <w:basedOn w:val="Normal"/>
    <w:qFormat/>
    <w:pPr>
      <w:ind w:left="720" w:right="0" w:hanging="0"/>
    </w:pPr>
    <w:rPr/>
  </w:style>
  <w:style w:type="paragraph" w:styleId="Style27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8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29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0">
    <w:name w:val="Вміст таблиці"/>
    <w:basedOn w:val="Normal"/>
    <w:qFormat/>
    <w:pPr>
      <w:suppressLineNumbers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1984</TotalTime>
  <Application>LibreOffice/5.1.6.2$Linux_X86_64 LibreOffice_project/10m0$Build-2</Application>
  <Pages>2</Pages>
  <Words>443</Words>
  <Characters>3232</Characters>
  <CharactersWithSpaces>4095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2024-03-11T08:34:33Z</cp:lastPrinted>
  <dcterms:modified xsi:type="dcterms:W3CDTF">2024-03-11T08:35:36Z</dcterms:modified>
  <cp:revision>185</cp:revision>
  <dc:subject/>
  <dc:title/>
</cp:coreProperties>
</file>