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LVІ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21 грудня 2023 року                                      м. Зміїв                                  </w:t>
      </w:r>
      <w:r>
        <w:rPr>
          <w:rFonts w:cs="Times New Roman"/>
          <w:b/>
          <w:bCs/>
        </w:rPr>
        <w:t xml:space="preserve">          </w:t>
      </w:r>
      <w:r>
        <w:rPr>
          <w:rFonts w:cs="Times New Roman"/>
          <w:b/>
          <w:bCs/>
          <w:lang w:val="uk-UA"/>
        </w:rPr>
        <w:t>№3322-</w:t>
      </w:r>
      <w:r>
        <w:rPr>
          <w:rFonts w:cs="Times New Roman"/>
          <w:b/>
          <w:bCs/>
          <w:lang w:val="en-US"/>
        </w:rPr>
        <w:t>LVІ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/>
        <w:numPr>
          <w:ilvl w:val="0"/>
          <w:numId w:val="0"/>
        </w:numPr>
        <w:tabs>
          <w:tab w:val="left" w:pos="4821" w:leader="none"/>
          <w:tab w:val="left" w:pos="5100" w:leader="none"/>
        </w:tabs>
        <w:suppressAutoHyphens w:val="false"/>
        <w:bidi w:val="0"/>
        <w:snapToGrid w:val="true"/>
        <w:spacing w:lineRule="auto" w:line="240" w:before="280" w:after="0"/>
        <w:ind w:left="0" w:right="4195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zh-CN" w:bidi="ar-SA"/>
        </w:rPr>
        <w:t xml:space="preserve">Про затвердження гр. Колію С. А. технічної                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                 будинку, господарських будівель і споруд                       (присадибна ділянка), що розташована по                     </w:t>
      </w:r>
      <w:r>
        <w:rPr>
          <w:rStyle w:val="Style12"/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zh-CN" w:bidi="ar-SA"/>
        </w:rPr>
        <w:t>Х</w:t>
      </w:r>
      <w:r>
        <w:rPr>
          <w:rStyle w:val="Style12"/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zh-CN" w:bidi="ar-SA"/>
        </w:rPr>
        <w:t xml:space="preserve"> 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клопотання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гр. Колія Сергія Анатолійовича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,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ідентифікаційний номер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який зареєстрований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за адресою: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враховуючи надану технічну документацію із землеустрою, виконану ТОВ Консультаційний сервісний центр “ГУДВІЛ”,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Витяг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 Державного реєстру речових прав на нерухоме майно про реєстрацію права власності, індексний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номер витягу: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315171180  від 15.11.2022 року, реєстраційний номер об`єкта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нерухомого майна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138757763217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зареєстроване ПН Чугуївського районного нотаріального округу,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витяг з Державного земельного кадастру про земельну ділянку № НВ-2100516832023 від 08.12.2023 року, що зареєстрована Відділом № 4 Управління надання адміністративних послуг Головного управління Держгеокадастру у Закарпатській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 політики Зміївської міської ради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uk-UA" w:eastAsia="en-US" w:bidi="ar-SA"/>
        </w:rPr>
        <w:t>(витяг з протоколу № 48 засідання постійної комісії від 19 грудня 2023 року),</w:t>
      </w:r>
      <w:r>
        <w:rPr>
          <w:rStyle w:val="11"/>
          <w:rFonts w:eastAsia="Times New Roman" w:cs="Times New Roman"/>
          <w:b w:val="false"/>
          <w:bCs w:val="false"/>
          <w:iCs/>
          <w:color w:val="000000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highlight w:val="white"/>
          <w:u w:val="none"/>
          <w:lang w:val="uk-UA" w:eastAsia="en-US" w:bidi="ar-SA"/>
        </w:rPr>
        <w:t>керуючись ст. 12, 40, 81, 118, 121, 122, 125, 126, 186,                   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tLeast" w:line="200"/>
        <w:rPr>
          <w:sz w:val="24"/>
          <w:szCs w:val="24"/>
        </w:rPr>
      </w:pPr>
      <w:r>
        <w:rPr>
          <w:rFonts w:cs="Times New Roman"/>
          <w:b/>
          <w:sz w:val="24"/>
          <w:szCs w:val="24"/>
          <w:lang w:val="uk-UA"/>
        </w:rPr>
        <w:t>ВИРІШИЛА:</w:t>
      </w:r>
    </w:p>
    <w:p>
      <w:pPr>
        <w:pStyle w:val="Normal"/>
        <w:spacing w:lineRule="atLeast" w:line="200"/>
        <w:rPr>
          <w:rFonts w:cs="Times New Roman"/>
          <w:b/>
          <w:b/>
          <w:sz w:val="24"/>
          <w:szCs w:val="24"/>
          <w:lang w:val="uk-UA"/>
        </w:rPr>
      </w:pPr>
      <w:r>
        <w:rPr>
          <w:rFonts w:cs="Times New Roman"/>
          <w:b/>
          <w:sz w:val="24"/>
          <w:szCs w:val="24"/>
          <w:lang w:val="uk-UA"/>
        </w:rPr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iCs/>
          <w:color w:val="000000"/>
          <w:sz w:val="24"/>
          <w:szCs w:val="24"/>
          <w:lang w:val="uk-UA"/>
        </w:rPr>
        <w:t>1</w:t>
      </w: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 xml:space="preserve">. 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>Затвердити технічну документацію із землеустрою щодо встановлення меж земельної ділянки в натурі (на місцевості)</w:t>
      </w:r>
      <w:r>
        <w:rPr>
          <w:rStyle w:val="11"/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 xml:space="preserve"> 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 xml:space="preserve">для будівництва і обслуговування житлового будинку, господарських будівель і споруд гр. Колія Сергія Анатолійовича в 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>Х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 xml:space="preserve"> на території Зміївської міської ради Чугуївського району Харківської області.</w:t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 xml:space="preserve">2. 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 xml:space="preserve">Передати гр. </w:t>
      </w:r>
      <w:r>
        <w:rPr>
          <w:rStyle w:val="11"/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>Колію Сергію Анатолійовичу,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 xml:space="preserve"> ідентифікаційний номер 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>Х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 xml:space="preserve">, який зареєстрований за адресою: 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>Х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 xml:space="preserve">, у приватну власність земельну ділянку, кадастровий номер 6321710100:01:012:0437, для будівництва і обслуговування житлового будинку, господарських будівель і споруд (присадибна ділянка) (код КВЦПЗ - 02.01) із земель житлової та громадської забудови комунальної власності територіальної громади Зміївської міської ради, площею 0,0835 га (забудовані землі - 0,0835 га, з них малоповерхова забудова - 0,0835 га), що розташована по 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>Х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 xml:space="preserve"> Чугуївського району Харківської області.</w:t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 xml:space="preserve">3. 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На земельній ділянці, кадастровий номер 63217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>10100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:0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>1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:01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>2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: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>0437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4. Рекомендувати гр. </w:t>
      </w:r>
      <w:r>
        <w:rPr>
          <w:rStyle w:val="11"/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eastAsia="ru-RU" w:bidi="ar-SA"/>
        </w:rPr>
        <w:t>Колію С. А.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5.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Копію даного рішення направити в ГУ ДПС у Харківській області.</w:t>
      </w:r>
    </w:p>
    <w:p>
      <w:pPr>
        <w:pStyle w:val="Normal"/>
        <w:widowControl w:val="false"/>
        <w:suppressAutoHyphens w:val="fals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/>
          <w:iCs/>
          <w:color w:val="000000"/>
          <w:spacing w:val="4"/>
          <w:sz w:val="24"/>
          <w:szCs w:val="24"/>
          <w:shd w:fill="FFFFFF" w:val="clear"/>
          <w:lang w:val="uk-UA" w:eastAsia="ru-RU" w:bidi="ar-SA"/>
        </w:rPr>
        <w:t>6. Контроль за виконанням рішення покласти на постійну комісію з питань                       містобудування, будівництва, розвитку інфраструктури, земельних відносин,                           природокористування та аграрної політики Зміївської міської ради (Андрій РЕВЕНКО).</w:t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6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paragraph" w:styleId="Style19">
    <w:name w:val="Заголовок"/>
    <w:basedOn w:val="Normal"/>
    <w:next w:val="Style20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0">
    <w:name w:val="Body Text"/>
    <w:basedOn w:val="Normal"/>
    <w:pPr>
      <w:spacing w:before="0" w:after="120"/>
    </w:pPr>
    <w:rPr/>
  </w:style>
  <w:style w:type="paragraph" w:styleId="Style21">
    <w:name w:val="List"/>
    <w:basedOn w:val="Style20"/>
    <w:pPr/>
    <w:rPr>
      <w:rFonts w:cs="Mang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3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4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5">
    <w:name w:val="Абзац списка"/>
    <w:basedOn w:val="Normal"/>
    <w:qFormat/>
    <w:pPr>
      <w:ind w:left="720" w:right="0" w:hanging="0"/>
    </w:pPr>
    <w:rPr/>
  </w:style>
  <w:style w:type="paragraph" w:styleId="Style26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7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28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29">
    <w:name w:val="Вміст таблиці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1907</TotalTime>
  <Application>LibreOffice/5.1.6.2$Linux_X86_64 LibreOffice_project/10m0$Build-2</Application>
  <Pages>2</Pages>
  <Words>476</Words>
  <Characters>3277</Characters>
  <CharactersWithSpaces>4045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2023-12-21T13:43:31Z</cp:lastPrinted>
  <dcterms:modified xsi:type="dcterms:W3CDTF">2023-12-28T09:13:23Z</dcterms:modified>
  <cp:revision>171</cp:revision>
  <dc:subject/>
  <dc:title/>
</cp:coreProperties>
</file>