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№3321-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4821" w:leader="none"/>
          <w:tab w:val="left" w:pos="5100" w:leader="none"/>
        </w:tabs>
        <w:suppressAutoHyphens w:val="false"/>
        <w:bidi w:val="0"/>
        <w:snapToGrid w:val="true"/>
        <w:spacing w:lineRule="auto" w:line="240" w:before="280" w:after="0"/>
        <w:ind w:left="0" w:right="385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Дубчак С В. технічної                  документації із землеустрою щодо встановлення (відновлення) меж земельної ділянки в натурі (на місцевості) та передачу її безоплатно у власність для  будівництва і обслуговування житлового будинку, господарських будівель і споруд (присадибна                  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Дубчак Світлани Вікторівни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безоплатно у власність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виконану                                        ФО-П Солдатенко В. В.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ержавного реєстру речових прав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нерухоме майно про реєстрацію прав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власності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індексний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номер витягу: 138252157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19.0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9.2018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1647209663217, зареєстроване                          ДР Зміївської районної державної адміністрації Харківської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740085490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2023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04.12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5 Управління надання адміністративних послуг Головного                   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Чернігівській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постійної комісії з                питань містобудування, будівництва, розвитку інфраструктури, земельних відносин,         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                ст. 25 Закону України «Про землеустрій», п. 34 ст. 26 Закону України «Про місцеве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Дубчак Світлани Вікторівни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для будівництва і обслуговування житлового будинку, господарських будівель і споруд (присадибна ділянка), (код КВЦПЗ - 02.01) розташованої в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Х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Передати гр.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Дубчак Світлані Вікторівні,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у приватну власність земельну ділянку, кадастровий номер 6321710100:01:006:0292,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10100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6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0292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встановлено обмеження: охоронна зона навколо (уздовж) об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`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енергетичної системи, площею 0,0019 га.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4. Рекомендувати гр.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Дубчак С. В.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Application>LibreOffice/5.1.6.2$Linux_X86_64 LibreOffice_project/10m0$Build-2</Application>
  <Pages>2</Pages>
  <Words>488</Words>
  <Characters>3356</Characters>
  <CharactersWithSpaces>4256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2023-12-21T13:37:06Z</cp:lastPrinted>
  <dcterms:modified xsi:type="dcterms:W3CDTF">2023-12-28T09:11:02Z</dcterms:modified>
  <cp:revision>169</cp:revision>
  <dc:subject/>
  <dc:title/>
</cp:coreProperties>
</file>