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LVІ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21 грудня 2023 року                                      м. Зміїв                                  </w:t>
      </w:r>
      <w:r>
        <w:rPr>
          <w:rFonts w:cs="Times New Roman"/>
          <w:b/>
          <w:bCs/>
        </w:rPr>
        <w:t xml:space="preserve">         </w:t>
      </w:r>
      <w:r>
        <w:rPr>
          <w:rFonts w:cs="Times New Roman"/>
          <w:b/>
          <w:bCs/>
          <w:lang w:val="uk-UA"/>
        </w:rPr>
        <w:t xml:space="preserve"> №3313-</w:t>
      </w:r>
      <w:r>
        <w:rPr>
          <w:rFonts w:cs="Times New Roman"/>
          <w:b/>
          <w:bCs/>
          <w:lang w:val="en-US"/>
        </w:rPr>
        <w:t>LVІ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271" w:leader="none"/>
          <w:tab w:val="left" w:pos="6705" w:leader="none"/>
        </w:tabs>
        <w:suppressAutoHyphens w:val="true"/>
        <w:bidi w:val="0"/>
        <w:snapToGrid w:val="true"/>
        <w:spacing w:lineRule="auto" w:line="240" w:before="280" w:after="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Бєляєвій В.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2"/>
          <w:szCs w:val="22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Бєляєвої Віри Василівни,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надану технічну документацію із землеустрою, виконану ФО-П Солдатенко В. В., витяг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 Державного реєстру речових прав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на нерухоме майно про реєстрацію права власності, індексний номер витягу: 315904392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23.11.2022 року (реєстраційний номер об`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єкта нерухомого майна: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2662111263140)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зареєстроване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ПН Чугуївського районного нотаріального округу,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итяг про реєстрацію права власності на нерухоме майно, номер витягу 25443866 від 01.03.2010 року (реєстраційний номер: 5867001), зареєстроване КП “Зміївське бюро технічної інвентаризації”, 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100964492023 від 27.1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1.2023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Відділом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надання адміністративних послуг Головного управління Держгеокадастру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 Одеській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48 засідання постійної комісії від 19 грудня 2023 року),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1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. 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Затвердити технічну документацію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код КВЦПЗ - 02.01)) гр. Бєляєвій Вірі Василівні в 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Передати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 xml:space="preserve">гр. Бєляєвій Вірі Василівні, ідентифікаційний номер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,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у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 приватну власність земельну ділянку, кадастровий номер 63217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86001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04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133, для  будівництва і обслуговування житлового будинку, господарських будівель і споруд (присадибна ділянка) (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код КВЦПЗ - 02.01)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 xml:space="preserve">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>2500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 га  (забудовані землі - 0,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2500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га, з них малоповерхова забудова - 0,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>2500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 га), що розташована по 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 Чугуївського району Харківської області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86001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4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133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4. Рекомендувати гр. Бєляєвій В.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tabs>
          <w:tab w:val="left" w:pos="471" w:leader="none"/>
        </w:tabs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5. 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0">
    <w:name w:val="Body Text"/>
    <w:basedOn w:val="Normal"/>
    <w:pPr>
      <w:spacing w:before="0" w:after="12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4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5">
    <w:name w:val="Абзац списка"/>
    <w:basedOn w:val="Normal"/>
    <w:qFormat/>
    <w:pPr>
      <w:ind w:left="720" w:right="0" w:hanging="0"/>
    </w:pPr>
    <w:rPr/>
  </w:style>
  <w:style w:type="paragraph" w:styleId="Style26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8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9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Application>LibreOffice/5.1.6.2$Linux_X86_64 LibreOffice_project/10m0$Build-2</Application>
  <Pages>2</Pages>
  <Words>503</Words>
  <Characters>3447</Characters>
  <CharactersWithSpaces>4150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2023-12-21T14:15:13Z</cp:lastPrinted>
  <dcterms:modified xsi:type="dcterms:W3CDTF">2023-12-28T08:41:46Z</dcterms:modified>
  <cp:revision>162</cp:revision>
  <dc:subject/>
  <dc:title/>
</cp:coreProperties>
</file>