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left" w:pos="4536" w:leader="none"/>
        </w:tabs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/>
        <w:drawing>
          <wp:inline distT="0" distB="0" distL="0" distR="0">
            <wp:extent cx="419100" cy="609600"/>
            <wp:effectExtent l="0" t="0" r="0" b="0"/>
            <wp:docPr id="1" name="Рисунок 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60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ap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ЗМІЇВСЬКА МІСЬКА РАДА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jc w:val="center"/>
        <w:outlineLvl w:val="0"/>
        <w:rPr>
          <w:rFonts w:ascii="Times New Roman" w:hAnsi="Times New Roman" w:eastAsia="Arial Unicode MS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Arial Unicode MS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ЧУГУЇВСЬКОГО РАЙОНУ ХАРКІВСЬКОЇ  ОБЛАСТІ</w:t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>
          <w:rFonts w:ascii="Times New Roman" w:hAnsi="Times New Roman" w:eastAsia="Lucida Sans Unicode" w:cs="Times New Roman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tLeast" w:line="200" w:before="0" w:after="0"/>
        <w:jc w:val="center"/>
        <w:rPr/>
      </w:pP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ХХ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eastAsia="ru-RU" w:bidi="ru-RU"/>
        </w:rPr>
        <w:t>X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ІХ СЕСІЯ VІІI СКЛИКАННЯ</w:t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cap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caps/>
          <w:color w:val="000000"/>
          <w:sz w:val="24"/>
          <w:szCs w:val="24"/>
          <w:lang w:val="uk-UA" w:eastAsia="ru-RU" w:bidi="ru-RU"/>
        </w:rPr>
      </w:r>
    </w:p>
    <w:p>
      <w:pPr>
        <w:pStyle w:val="Normal"/>
        <w:keepNext/>
        <w:widowControl w:val="false"/>
        <w:numPr>
          <w:ilvl w:val="0"/>
          <w:numId w:val="0"/>
        </w:numPr>
        <w:tabs>
          <w:tab w:val="left" w:pos="0" w:leader="none"/>
        </w:tabs>
        <w:suppressAutoHyphens w:val="true"/>
        <w:spacing w:lineRule="atLeast" w:line="200" w:before="0" w:after="0"/>
        <w:ind w:left="0" w:hanging="0"/>
        <w:jc w:val="center"/>
        <w:outlineLvl w:val="2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b/>
          <w:bCs/>
          <w:caps/>
          <w:color w:val="000000"/>
          <w:sz w:val="24"/>
          <w:szCs w:val="24"/>
          <w:lang w:val="uk-UA" w:eastAsia="ru-RU" w:bidi="ru-RU"/>
        </w:rPr>
        <w:t>РІШЕННЯ</w:t>
      </w:r>
    </w:p>
    <w:p>
      <w:pPr>
        <w:pStyle w:val="Normal"/>
        <w:widowControl w:val="false"/>
        <w:suppressAutoHyphens w:val="true"/>
        <w:spacing w:lineRule="atLeast" w:line="200" w:before="0" w:after="0"/>
        <w:jc w:val="both"/>
        <w:rPr>
          <w:rFonts w:ascii="Times New Roman" w:hAnsi="Times New Roman" w:eastAsia="Lucida Sans Unicode" w:cs="Times New Roman"/>
          <w:sz w:val="24"/>
          <w:szCs w:val="24"/>
          <w:lang w:val="uk-UA" w:eastAsia="ru-RU" w:bidi="ru-RU"/>
        </w:rPr>
      </w:pPr>
      <w:r>
        <w:rPr>
          <w:rFonts w:eastAsia="Lucida Sans Unicode" w:cs="Times New Roman" w:ascii="Times New Roman" w:hAnsi="Times New Roman"/>
          <w:sz w:val="24"/>
          <w:szCs w:val="24"/>
          <w:lang w:val="uk-UA" w:eastAsia="ru-RU" w:bidi="ru-RU"/>
        </w:rPr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/>
      </w:pP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07 березня 2023 року                                        м. Зміїв                                      №2682-ХХ</w:t>
      </w:r>
      <w:r>
        <w:rPr>
          <w:rFonts w:eastAsia="Lucida Sans Unicode" w:cs="Tahoma" w:ascii="Times New Roman" w:hAnsi="Times New Roman"/>
          <w:b/>
          <w:sz w:val="24"/>
          <w:szCs w:val="24"/>
          <w:lang w:eastAsia="ru-RU" w:bidi="ru-RU"/>
        </w:rPr>
        <w:t>X</w:t>
      </w:r>
      <w:r>
        <w:rPr>
          <w:rFonts w:eastAsia="Lucida Sans Unicode" w:cs="Tahoma" w:ascii="Times New Roman" w:hAnsi="Times New Roman"/>
          <w:b/>
          <w:sz w:val="24"/>
          <w:szCs w:val="24"/>
          <w:lang w:val="uk-UA" w:eastAsia="ru-RU" w:bidi="ru-RU"/>
        </w:rPr>
        <w:t>ІХ-</w:t>
      </w:r>
      <w:r>
        <w:rPr>
          <w:rFonts w:eastAsia="Lucida Sans Unicode" w:cs="Times New Roman" w:ascii="Times New Roman" w:hAnsi="Times New Roman"/>
          <w:b/>
          <w:bCs/>
          <w:color w:val="000000"/>
          <w:sz w:val="24"/>
          <w:szCs w:val="24"/>
          <w:lang w:val="uk-UA" w:eastAsia="ru-RU" w:bidi="ru-RU"/>
        </w:rPr>
        <w:t>VІІI</w:t>
      </w:r>
    </w:p>
    <w:p>
      <w:pPr>
        <w:pStyle w:val="Normal"/>
        <w:widowControl w:val="false"/>
        <w:suppressAutoHyphens w:val="true"/>
        <w:spacing w:lineRule="auto" w:line="240" w:before="0" w:after="0"/>
        <w:jc w:val="both"/>
        <w:rPr>
          <w:rFonts w:ascii="Times New Roman" w:hAnsi="Times New Roman" w:eastAsia="Lucida Sans Unicode" w:cs="Tahoma"/>
          <w:b/>
          <w:b/>
          <w:bCs/>
          <w:color w:val="000000"/>
          <w:sz w:val="24"/>
          <w:szCs w:val="24"/>
          <w:lang w:val="uk-UA" w:eastAsia="ru-RU" w:bidi="ru-RU"/>
        </w:rPr>
      </w:pPr>
      <w:r>
        <w:rPr>
          <w:rFonts w:eastAsia="Lucida Sans Unicode" w:cs="Tahoma" w:ascii="Times New Roman" w:hAnsi="Times New Roman"/>
          <w:b/>
          <w:bCs/>
          <w:color w:val="000000"/>
          <w:sz w:val="24"/>
          <w:szCs w:val="24"/>
          <w:lang w:val="uk-UA" w:eastAsia="ru-RU" w:bidi="ru-RU"/>
        </w:rPr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/>
      </w:pP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 w:eastAsia="uk-UA"/>
        </w:rPr>
        <w:t xml:space="preserve">Про внесення змін до </w:t>
      </w: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  <w:t>Статуту Комунального закладу «Бірківський заклад дошкільної освіти (ясла-садок)» Зміївської міської ради Чугуївського району Харківської області та затвердження його у новій редакції</w:t>
      </w:r>
    </w:p>
    <w:p>
      <w:pPr>
        <w:pStyle w:val="Normal"/>
        <w:widowControl/>
        <w:tabs>
          <w:tab w:val="left" w:pos="120" w:leader="none"/>
          <w:tab w:val="left" w:pos="360" w:leader="none"/>
          <w:tab w:val="left" w:pos="450" w:leader="none"/>
          <w:tab w:val="left" w:pos="675" w:leader="none"/>
          <w:tab w:val="left" w:pos="705" w:leader="none"/>
          <w:tab w:val="left" w:pos="915" w:leader="none"/>
        </w:tabs>
        <w:bidi w:val="0"/>
        <w:spacing w:lineRule="auto" w:line="240" w:before="0" w:after="0"/>
        <w:ind w:left="0" w:right="4932" w:hanging="0"/>
        <w:jc w:val="both"/>
        <w:rPr>
          <w:rFonts w:ascii="Times New Roman" w:hAnsi="Times New Roman" w:cs="Times New Roman"/>
          <w:b/>
          <w:b/>
          <w:bCs/>
          <w:iCs/>
          <w:color w:val="000000"/>
          <w:spacing w:val="3"/>
          <w:sz w:val="24"/>
          <w:szCs w:val="24"/>
          <w:lang w:val="uk-UA"/>
        </w:rPr>
      </w:pPr>
      <w:r>
        <w:rPr>
          <w:rFonts w:cs="Times New Roman" w:ascii="Times New Roman" w:hAnsi="Times New Roman"/>
          <w:b/>
          <w:bCs/>
          <w:iCs/>
          <w:color w:val="000000"/>
          <w:spacing w:val="3"/>
          <w:sz w:val="24"/>
          <w:szCs w:val="24"/>
          <w:lang w:val="uk-UA"/>
        </w:rPr>
      </w:r>
    </w:p>
    <w:p>
      <w:pPr>
        <w:pStyle w:val="Normal"/>
        <w:tabs>
          <w:tab w:val="left" w:pos="4253" w:leader="none"/>
        </w:tabs>
        <w:spacing w:lineRule="auto" w:line="240" w:before="0" w:after="0"/>
        <w:ind w:firstLine="567"/>
        <w:jc w:val="both"/>
        <w:rPr>
          <w:rFonts w:ascii="Times New Roman" w:hAnsi="Times New Roman" w:cs="Times New Roman"/>
          <w:b w:val="false"/>
          <w:b w:val="false"/>
          <w:bCs w:val="false"/>
          <w:color w:val="000000"/>
          <w:sz w:val="24"/>
          <w:szCs w:val="24"/>
          <w:lang w:val="uk-UA"/>
        </w:rPr>
      </w:pP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Керуючись статтями 25, 59 Закону України «Про місцеве самоврядування в Україні», статтею 25 Закону України «Про освіту», Законом України «Про дошкільну освіту», Положенням про заклад дошкільної освіти, затвердженим постановою Кабінету Міністрів України від 12.03.2003 №305, статтями 15, 17 Закону України «Про державну реєстрацію юридичних осіб, фізичних осіб – підприємців та громадських формувань»,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розглянувши лист відділу освіти від 02 березня 2023 року №30/217 та рішення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постійної комісії міської ради з питань розвитку прав людини, законності, депутатської діяльності і етики, освіти, культури, молоді, спорту, охорони здоров’я та соціального захисту населення (витяг з протоколу № 38 від              06.03.2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>0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lang w:val="uk-UA"/>
        </w:rPr>
        <w:t xml:space="preserve">23 року), Зміївська </w:t>
      </w:r>
      <w:r>
        <w:rPr>
          <w:rFonts w:cs="Times New Roman" w:ascii="Times New Roman" w:hAnsi="Times New Roman"/>
          <w:b w:val="false"/>
          <w:bCs w:val="false"/>
          <w:color w:val="000000"/>
          <w:sz w:val="24"/>
          <w:szCs w:val="24"/>
          <w:shd w:fill="FFFFFF" w:val="clear"/>
          <w:lang w:val="uk-UA"/>
        </w:rPr>
        <w:t>міська рада</w:t>
      </w:r>
    </w:p>
    <w:p>
      <w:pPr>
        <w:pStyle w:val="Normal"/>
        <w:tabs>
          <w:tab w:val="left" w:pos="4253" w:leader="none"/>
        </w:tabs>
        <w:spacing w:lineRule="auto" w:line="240" w:before="0" w:after="0"/>
        <w:ind w:right="4869" w:hanging="0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Style18"/>
        <w:spacing w:before="0" w:after="283"/>
        <w:jc w:val="both"/>
        <w:rPr>
          <w:b/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ВИРІШИЛА: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1.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 xml:space="preserve">Внести зміни до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  <w:t>Статуту Комунального закладу «Бірківський заклад дошкільної                 освіти (ясла-садок)» Зміївської міської ради Чугуївського району Харківської області                        (</w:t>
      </w:r>
      <w:r>
        <w:rPr>
          <w:rFonts w:eastAsia="Calibri"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  <w:t xml:space="preserve">ідентифікаціний код юридичної особи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  <w:t>34172860) та затвердити його у новій редакції                           (додається).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2. Змінити юридичну адресу засновника Зміївська міська рада Чугуївської району                 Харківської області з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Зміївський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 на Україна,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63404, Харківська область,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uk-UA"/>
        </w:rPr>
        <w:t>Чугуївський район,</w:t>
      </w: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uk-UA"/>
        </w:rPr>
        <w:t xml:space="preserve"> місто Зміїв, вулиця Адміністративна, будинок 9.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shd w:fill="FFFFFF" w:val="clear"/>
          <w:lang w:val="uk-UA" w:eastAsia="ru-RU"/>
        </w:rPr>
        <w:t xml:space="preserve">3. </w:t>
      </w: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  <w:t>Директору Комунального закладу «Бірківський заклад дошкільної освіти                        (ясла-садок)» Зміївської міської ради Чугуївського району Харківської області Гаврютіній Олені Василівні звернутися з заявою до державного реєстратора щодо реєстрації даних змін.</w:t>
      </w:r>
    </w:p>
    <w:p>
      <w:pPr>
        <w:pStyle w:val="Normal"/>
        <w:shd w:val="clear" w:fill="FFFFFF"/>
        <w:suppressAutoHyphens w:val="false"/>
        <w:ind w:left="0" w:right="0" w:firstLine="851"/>
        <w:jc w:val="both"/>
        <w:rPr/>
      </w:pPr>
      <w:r>
        <w:rPr>
          <w:rFonts w:cs="Times New Roman" w:ascii="Times New Roman" w:hAnsi="Times New Roman"/>
          <w:bCs/>
          <w:color w:val="000000"/>
          <w:sz w:val="24"/>
          <w:szCs w:val="24"/>
          <w:highlight w:val="white"/>
          <w:lang w:val="uk-UA" w:eastAsia="ru-RU"/>
        </w:rPr>
        <w:t>4. Контроль за виконанням цього рішення покласти на постійну комісію міської ради з питань розвитку прав людини, законності, депутатської діяльності і етики, освіти, культури,               молоді, спорту, охорони здоров’я та соціального захисту населення (Костянтин РУДЕНКО).</w:t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>
          <w:rFonts w:ascii="Times New Roman" w:hAnsi="Times New Roman" w:cs="Times New Roman"/>
          <w:b/>
          <w:b/>
          <w:bCs/>
          <w:color w:val="000000"/>
          <w:sz w:val="24"/>
          <w:szCs w:val="24"/>
          <w:highlight w:val="white"/>
        </w:rPr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highlight w:val="white"/>
        </w:rPr>
      </w:r>
    </w:p>
    <w:p>
      <w:pPr>
        <w:pStyle w:val="Normal"/>
        <w:shd w:val="clear" w:fill="FFFFFF"/>
        <w:tabs>
          <w:tab w:val="left" w:pos="15" w:leader="none"/>
        </w:tabs>
        <w:spacing w:lineRule="auto" w:line="360" w:before="0" w:after="160"/>
        <w:rPr/>
      </w:pP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Міський голова                                 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  <w:lang w:val="uk-UA"/>
        </w:rPr>
        <w:t xml:space="preserve">            </w:t>
      </w:r>
      <w:r>
        <w:rPr>
          <w:rFonts w:cs="Times New Roman" w:ascii="Times New Roman" w:hAnsi="Times New Roman"/>
          <w:b/>
          <w:bCs/>
          <w:color w:val="000000"/>
          <w:sz w:val="24"/>
          <w:szCs w:val="24"/>
          <w:shd w:fill="FFFFFF" w:val="clear"/>
        </w:rPr>
        <w:t xml:space="preserve">                                       Павло ГОЛОДНІКОВ</w:t>
      </w:r>
    </w:p>
    <w:sectPr>
      <w:type w:val="nextPage"/>
      <w:pgSz w:w="12240" w:h="15840"/>
      <w:pgMar w:left="1701" w:right="567" w:header="0" w:top="426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Courier New">
    <w:charset w:val="01"/>
    <w:family w:val="roman"/>
    <w:pitch w:val="variable"/>
  </w:font>
  <w:font w:name="Wingdings">
    <w:charset w:val="01"/>
    <w:family w:val="roman"/>
    <w:pitch w:val="variable"/>
  </w:font>
  <w:font w:name="Symbol">
    <w:charset w:val="01"/>
    <w:family w:val="roman"/>
    <w:pitch w:val="variable"/>
  </w:font>
  <w:font w:name="Segoe UI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4"/>
        <w:szCs w:val="24"/>
        <w:lang w:val="uk-UA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2" w:before="0" w:after="160"/>
      <w:jc w:val="left"/>
    </w:pPr>
    <w:rPr>
      <w:rFonts w:ascii="Calibri" w:hAnsi="Calibri" w:eastAsia="Calibri" w:cs="Times New Roman"/>
      <w:color w:val="00000A"/>
      <w:sz w:val="22"/>
      <w:szCs w:val="22"/>
      <w:lang w:val="en-US" w:eastAsia="zh-CN" w:bidi="ar-SA"/>
    </w:rPr>
  </w:style>
  <w:style w:type="character" w:styleId="WW8Num1z0">
    <w:name w:val="WW8Num1z0"/>
    <w:qFormat/>
    <w:rPr/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ascii="Times New Roman" w:hAnsi="Times New Roman" w:eastAsia="Times New Roman" w:cs="Times New Roman"/>
    </w:rPr>
  </w:style>
  <w:style w:type="character" w:styleId="WW8Num2z1">
    <w:name w:val="WW8Num2z1"/>
    <w:qFormat/>
    <w:rPr>
      <w:rFonts w:ascii="Courier New" w:hAnsi="Courier New" w:cs="Courier New"/>
    </w:rPr>
  </w:style>
  <w:style w:type="character" w:styleId="WW8Num2z2">
    <w:name w:val="WW8Num2z2"/>
    <w:qFormat/>
    <w:rPr>
      <w:rFonts w:ascii="Wingdings" w:hAnsi="Wingdings" w:cs="Wingdings"/>
    </w:rPr>
  </w:style>
  <w:style w:type="character" w:styleId="WW8Num2z3">
    <w:name w:val="WW8Num2z3"/>
    <w:qFormat/>
    <w:rPr>
      <w:rFonts w:ascii="Symbol" w:hAnsi="Symbol" w:cs="Symbol"/>
    </w:rPr>
  </w:style>
  <w:style w:type="character" w:styleId="Style14">
    <w:name w:val="Основной шрифт абзаца"/>
    <w:qFormat/>
    <w:rPr/>
  </w:style>
  <w:style w:type="character" w:styleId="Style15">
    <w:name w:val="Текст выноски Знак"/>
    <w:qFormat/>
    <w:rPr>
      <w:rFonts w:ascii="Segoe UI" w:hAnsi="Segoe UI" w:cs="Segoe UI"/>
      <w:sz w:val="18"/>
      <w:szCs w:val="18"/>
    </w:rPr>
  </w:style>
  <w:style w:type="character" w:styleId="Style16">
    <w:name w:val="Основной текст Знак"/>
    <w:qFormat/>
    <w:rPr>
      <w:rFonts w:ascii="Times New Roman" w:hAnsi="Times New Roman" w:eastAsia="Times New Roman" w:cs="Times New Roman"/>
      <w:sz w:val="28"/>
      <w:szCs w:val="24"/>
      <w:lang w:val="uk-UA"/>
    </w:rPr>
  </w:style>
  <w:style w:type="character" w:styleId="Docdata">
    <w:name w:val="docdata"/>
    <w:basedOn w:val="Style14"/>
    <w:qFormat/>
    <w:rPr/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8">
    <w:name w:val="Body Text"/>
    <w:basedOn w:val="Normal"/>
    <w:pPr>
      <w:spacing w:lineRule="auto" w:line="240" w:before="0" w:after="0"/>
      <w:jc w:val="both"/>
    </w:pPr>
    <w:rPr>
      <w:rFonts w:ascii="Times New Roman" w:hAnsi="Times New Roman" w:eastAsia="Times New Roman" w:cs="Times New Roman"/>
      <w:sz w:val="28"/>
      <w:szCs w:val="24"/>
      <w:lang w:val="uk-UA"/>
    </w:rPr>
  </w:style>
  <w:style w:type="paragraph" w:styleId="Style19">
    <w:name w:val="List"/>
    <w:basedOn w:val="Style18"/>
    <w:pPr/>
    <w:rPr>
      <w:rFonts w:cs="FreeSans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21">
    <w:name w:val="Покажчик"/>
    <w:basedOn w:val="Normal"/>
    <w:qFormat/>
    <w:pPr>
      <w:suppressLineNumbers/>
    </w:pPr>
    <w:rPr>
      <w:rFonts w:cs="FreeSans"/>
    </w:rPr>
  </w:style>
  <w:style w:type="paragraph" w:styleId="Style22">
    <w:name w:val="Абзац списка"/>
    <w:basedOn w:val="Normal"/>
    <w:qFormat/>
    <w:pPr>
      <w:spacing w:before="0" w:after="160"/>
      <w:ind w:left="720" w:hanging="0"/>
      <w:contextualSpacing/>
    </w:pPr>
    <w:rPr/>
  </w:style>
  <w:style w:type="paragraph" w:styleId="Style23">
    <w:name w:val="Текст выноски"/>
    <w:basedOn w:val="Normal"/>
    <w:qFormat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numbering" w:styleId="WW8Num1">
    <w:name w:val="WW8Num1"/>
    <w:qFormat/>
  </w:style>
  <w:style w:type="numbering" w:styleId="WW8Num2">
    <w:name w:val="WW8Num2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Application>LibreOffice/5.1.6.2$Linux_X86_64 LibreOffice_project/10m0$Build-2</Application>
  <Pages>1</Pages>
  <Words>279</Words>
  <Characters>1928</Characters>
  <CharactersWithSpaces>2499</CharactersWithSpaces>
  <Paragraphs>14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2023-02-06T15:27:00Z</dcterms:created>
  <dc:creator>USER</dc:creator>
  <dc:description/>
  <dc:language>uk-UA</dc:language>
  <cp:lastModifiedBy/>
  <cp:lastPrinted>2023-03-09T08:43:50Z</cp:lastPrinted>
  <dcterms:modified xsi:type="dcterms:W3CDTF">2023-03-09T08:44:39Z</dcterms:modified>
  <cp:revision>9</cp:revision>
  <dc:subject/>
  <dc:title/>
</cp:coreProperties>
</file>