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№5464-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Spacing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65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Spacing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65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Про</w:t>
      </w:r>
      <w:r>
        <w:rPr>
          <w:rStyle w:val="Style13"/>
          <w:rFonts w:eastAsia="Times New Roman" w:cs="Times New Roman" w:ascii="Times New Roman" w:hAnsi="Times New Roman"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  <w:t xml:space="preserve"> надання згоди на прийняття  майна у комунальну власність  Зміївської міської територіальної громади від ТОВ «Зміїв-Агро»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ind w:left="0" w:right="0" w:firstLine="735"/>
        <w:jc w:val="both"/>
        <w:rPr/>
      </w:pPr>
      <w:r>
        <w:rPr>
          <w:lang w:val="uk-UA"/>
        </w:rPr>
        <w:t xml:space="preserve">Керуючись статтями 25, 26, 60 Закону України «Про місцеве самоврядування в Україні», </w:t>
      </w:r>
      <w:r>
        <w:rPr>
          <w:rFonts w:cs="Times New Roman"/>
          <w:lang w:val="uk-UA"/>
        </w:rPr>
        <w:t xml:space="preserve">Законом України </w:t>
      </w:r>
      <w:r>
        <w:rPr>
          <w:rFonts w:eastAsia="Calibri" w:cs="Times New Roman"/>
          <w:lang w:val="uk-UA"/>
        </w:rPr>
        <w:t>«</w:t>
      </w:r>
      <w:r>
        <w:rPr>
          <w:rFonts w:cs="Times New Roman"/>
          <w:lang w:val="uk-UA"/>
        </w:rPr>
        <w:t>Про передачу об</w:t>
      </w:r>
      <w:r>
        <w:rPr>
          <w:rFonts w:eastAsia="Calibri" w:cs="Times New Roman"/>
          <w:lang w:val="uk-UA"/>
        </w:rPr>
        <w:t>´</w:t>
      </w:r>
      <w:r>
        <w:rPr>
          <w:rFonts w:cs="Times New Roman"/>
          <w:lang w:val="uk-UA"/>
        </w:rPr>
        <w:t>єктів права державної та комунальної власності</w:t>
      </w:r>
      <w:r>
        <w:rPr>
          <w:rFonts w:eastAsia="Calibri" w:cs="Times New Roman"/>
          <w:lang w:val="uk-UA"/>
        </w:rPr>
        <w:t>»,</w:t>
      </w:r>
      <w:r>
        <w:rPr>
          <w:shd w:fill="FFFFFF" w:val="clear"/>
          <w:lang w:val="uk-UA"/>
        </w:rPr>
        <w:t xml:space="preserve"> розглянувши лист директора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 xml:space="preserve"> ТОВ «Зміїв-Агро»</w:t>
      </w:r>
      <w:r>
        <w:rPr>
          <w:rStyle w:val="2"/>
          <w:rFonts w:eastAsia="Times New Roman" w:cs="Times New Roman"/>
          <w:color w:val="000000"/>
          <w:spacing w:val="-2"/>
          <w:shd w:fill="FFFFFF" w:val="clear"/>
          <w:lang w:val="uk-UA" w:eastAsia="ar-SA" w:bidi="ar-SA"/>
        </w:rPr>
        <w:t xml:space="preserve"> Валентина ВАНЖУЛИ</w:t>
      </w:r>
      <w:r>
        <w:rPr>
          <w:iCs/>
          <w:color w:val="000000"/>
          <w:spacing w:val="4"/>
          <w:lang w:val="uk-UA"/>
        </w:rPr>
        <w:t xml:space="preserve"> від          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>16 червня 2026 року № 243, враховуючи</w:t>
      </w:r>
      <w:r>
        <w:rPr>
          <w:iCs/>
          <w:color w:val="000000"/>
          <w:spacing w:val="4"/>
          <w:lang w:val="uk-UA"/>
        </w:rPr>
        <w:t xml:space="preserve"> лист-згоду директора 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 xml:space="preserve">Комунального підприємства «Зміїв-сервіс» Зміївської міської ради Чугуївського району Харківської області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hd w:fill="FFFFFF" w:val="clear"/>
          <w:lang w:val="uk-UA" w:eastAsia="ar-SA" w:bidi="ar-SA"/>
        </w:rPr>
        <w:t>Олександра ДАНШИНА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 xml:space="preserve"> від 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ru-RU" w:eastAsia="ar-SA" w:bidi="ar-SA"/>
        </w:rPr>
        <w:t>30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 xml:space="preserve"> червня 2026 року № 708, за </w:t>
      </w:r>
      <w:r>
        <w:rPr>
          <w:iCs/>
          <w:color w:val="000000"/>
          <w:spacing w:val="4"/>
          <w:lang w:val="uk-UA"/>
        </w:rPr>
        <w:t xml:space="preserve">рекомендацією </w:t>
      </w:r>
      <w:r>
        <w:rPr>
          <w:lang w:val="uk-UA"/>
        </w:rPr>
        <w:t xml:space="preserve">постійної комісії міської ради </w:t>
      </w:r>
      <w:r>
        <w:rPr>
          <w:rStyle w:val="Style13"/>
          <w:b w:val="false"/>
          <w:bCs w:val="false"/>
          <w:iCs/>
          <w:color w:val="000000"/>
          <w:spacing w:val="4"/>
          <w:shd w:fill="FFFFFF" w:val="clear"/>
          <w:lang w:val="uk-UA"/>
        </w:rPr>
        <w:t>з</w:t>
      </w:r>
      <w:r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(витяг з протоколу № 95 засідання постійної комісії від 02 липня 2026 року), Зміївська міська рада  </w:t>
      </w:r>
    </w:p>
    <w:p>
      <w:pPr>
        <w:pStyle w:val="Normal"/>
        <w:widowControl/>
        <w:ind w:left="0" w:right="0" w:firstLine="675"/>
        <w:jc w:val="both"/>
        <w:rPr>
          <w:b/>
          <w:b/>
          <w:bCs/>
          <w:iCs/>
          <w:lang w:val="uk-UA"/>
        </w:rPr>
      </w:pPr>
      <w:r>
        <w:rPr>
          <w:b/>
          <w:bCs/>
          <w:iCs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>ВИРІШИЛА:</w:t>
      </w:r>
    </w:p>
    <w:p>
      <w:pPr>
        <w:pStyle w:val="Style3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ind w:left="0" w:right="0" w:firstLine="690"/>
        <w:jc w:val="both"/>
        <w:rPr/>
      </w:pPr>
      <w:r>
        <w:rPr>
          <w:iCs/>
          <w:color w:val="000000"/>
          <w:spacing w:val="4"/>
          <w:sz w:val="22"/>
          <w:szCs w:val="22"/>
        </w:rPr>
        <w:t>1. Н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eastAsia="zxx" w:bidi="zxx"/>
        </w:rPr>
        <w:t>адати згоду на безоплатне прийняття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eastAsia="zxx" w:bidi="zxx"/>
        </w:rPr>
        <w:t xml:space="preserve">у комунальну власність Зміївської міської територіальної громади 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val="uk-UA" w:eastAsia="zxx" w:bidi="zxx"/>
        </w:rPr>
        <w:t>від ТОВ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eastAsia="zxx" w:bidi="zxx"/>
        </w:rPr>
        <w:t xml:space="preserve"> «Зміїв-Агро» мереж 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val="uk-UA" w:eastAsia="zxx" w:bidi="zxx"/>
        </w:rPr>
        <w:t>централізованого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Times New Roman"/>
          <w:b w:val="false"/>
          <w:bCs w:val="false"/>
          <w:color w:val="000000"/>
          <w:spacing w:val="-2"/>
          <w:sz w:val="24"/>
          <w:szCs w:val="24"/>
          <w:shd w:fill="FFFFFF" w:val="clear"/>
          <w:lang w:eastAsia="zxx" w:bidi="zxx"/>
        </w:rPr>
        <w:t>водопостачання загальною протяжністю 18 200 м (15 500 м - с. Велетень, 2 700 м - с. Бірки (Гостра), та іншого майна, згідно з додатком до цього рішення.</w:t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2. Контроль за виконанням цього рішення покласти 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постійну комісію міської ради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bookmarkStart w:id="1" w:name="__DdeLink__66_1535509822"/>
      <w:bookmarkStart w:id="2" w:name="__DdeLink__66_1535509822"/>
      <w:bookmarkEnd w:id="2"/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bookmarkStart w:id="3" w:name="__DdeLink__66_1535509822"/>
      <w:bookmarkStart w:id="4" w:name="__DdeLink__66_1535509822"/>
      <w:bookmarkEnd w:id="4"/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sectPr>
          <w:type w:val="nextPage"/>
          <w:pgSz w:w="11906" w:h="16838"/>
          <w:pgMar w:left="1701" w:right="562" w:header="0" w:top="1134" w:footer="0" w:bottom="851" w:gutter="0"/>
          <w:pgNumType w:fmt="decimal"/>
          <w:formProt w:val="false"/>
          <w:textDirection w:val="lrTb"/>
          <w:docGrid w:type="default" w:linePitch="600" w:charSpace="4294961151"/>
        </w:sect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/>
      </w:r>
    </w:p>
    <w:p>
      <w:pPr>
        <w:pStyle w:val="Normal"/>
        <w:rPr/>
      </w:pPr>
      <w:r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Додаток 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до рішення </w:t>
      </w:r>
      <w:r>
        <w:rPr>
          <w:b w:val="false"/>
          <w:bCs w:val="false"/>
          <w:sz w:val="24"/>
          <w:szCs w:val="24"/>
          <w:lang w:val="uk-UA"/>
        </w:rPr>
        <w:t>СІ</w:t>
      </w:r>
      <w:r>
        <w:rPr>
          <w:sz w:val="24"/>
          <w:szCs w:val="24"/>
          <w:lang w:val="uk-UA"/>
        </w:rPr>
        <w:t xml:space="preserve"> сесії Зміївської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міської ради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uk-UA"/>
        </w:rPr>
        <w:t xml:space="preserve"> скликання</w:t>
      </w:r>
    </w:p>
    <w:p>
      <w:pPr>
        <w:pStyle w:val="Normal"/>
        <w:spacing w:before="0" w:after="0"/>
        <w:jc w:val="both"/>
        <w:rPr/>
      </w:pPr>
      <w:r>
        <w:rPr>
          <w:rStyle w:val="6"/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rStyle w:val="6"/>
          <w:color w:val="000000"/>
          <w:sz w:val="24"/>
          <w:szCs w:val="24"/>
          <w:lang w:val="uk-UA"/>
        </w:rPr>
        <w:t>від 09.07.2026 року №</w:t>
      </w:r>
      <w:r>
        <w:rPr>
          <w:rStyle w:val="6"/>
          <w:color w:val="000000"/>
          <w:sz w:val="24"/>
          <w:szCs w:val="24"/>
          <w:lang w:val="uk-UA"/>
        </w:rPr>
        <w:t>5464</w:t>
      </w:r>
      <w:r>
        <w:rPr>
          <w:rStyle w:val="6"/>
          <w:color w:val="000000"/>
          <w:sz w:val="24"/>
          <w:szCs w:val="24"/>
          <w:lang w:val="uk-UA"/>
        </w:rPr>
        <w:t>-</w:t>
      </w:r>
      <w:r>
        <w:rPr>
          <w:rStyle w:val="6"/>
          <w:b w:val="false"/>
          <w:bCs w:val="false"/>
          <w:color w:val="000000"/>
          <w:sz w:val="24"/>
          <w:szCs w:val="24"/>
          <w:lang w:val="en-US"/>
        </w:rPr>
        <w:t>С</w:t>
      </w:r>
      <w:r>
        <w:rPr>
          <w:rStyle w:val="6"/>
          <w:b w:val="false"/>
          <w:bCs w:val="false"/>
          <w:color w:val="000000"/>
          <w:sz w:val="24"/>
          <w:szCs w:val="24"/>
          <w:lang w:val="uk-UA"/>
        </w:rPr>
        <w:t>І</w:t>
      </w:r>
      <w:r>
        <w:rPr>
          <w:rStyle w:val="6"/>
          <w:b w:val="false"/>
          <w:bCs w:val="false"/>
          <w:color w:val="000000"/>
          <w:sz w:val="24"/>
          <w:szCs w:val="24"/>
          <w:lang w:val="en-US"/>
        </w:rPr>
        <w:t>-VIII</w:t>
      </w:r>
      <w:r>
        <w:rPr>
          <w:rStyle w:val="6"/>
          <w:sz w:val="24"/>
          <w:szCs w:val="24"/>
          <w:lang w:val="uk-UA"/>
        </w:rPr>
        <w:t xml:space="preserve">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Перелік </w:t>
      </w:r>
    </w:p>
    <w:p>
      <w:pPr>
        <w:pStyle w:val="Normal"/>
        <w:jc w:val="center"/>
        <w:rPr/>
      </w:pPr>
      <w:r>
        <w:rPr>
          <w:rStyle w:val="11"/>
          <w:rFonts w:eastAsia="Times New Roman"/>
          <w:b w:val="false"/>
          <w:bCs w:val="false"/>
          <w:sz w:val="24"/>
          <w:szCs w:val="24"/>
          <w:lang w:val="uk-UA"/>
        </w:rPr>
        <w:t>майна,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</w:t>
      </w:r>
      <w:r>
        <w:rPr>
          <w:rStyle w:val="11"/>
          <w:rFonts w:eastAsia="Times New Roman"/>
          <w:b w:val="false"/>
          <w:bCs w:val="false"/>
          <w:sz w:val="24"/>
          <w:szCs w:val="24"/>
          <w:lang w:val="uk-UA"/>
        </w:rPr>
        <w:t>що приймається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у комунальну власність </w:t>
      </w:r>
    </w:p>
    <w:p>
      <w:pPr>
        <w:pStyle w:val="Normal"/>
        <w:spacing w:before="0" w:after="0"/>
        <w:jc w:val="center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>Зміївської міської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position w:val="0"/>
          <w:sz w:val="18"/>
          <w:sz w:val="18"/>
          <w:szCs w:val="18"/>
          <w:u w:val="none"/>
          <w:shd w:fill="FFFFFF" w:val="clear"/>
          <w:vertAlign w:val="baseline"/>
          <w:em w:val="none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xx" w:bidi="zxx"/>
        </w:rPr>
        <w:t>від ТОВ «Зміїв-Агро»</w:t>
      </w:r>
    </w:p>
    <w:p>
      <w:pPr>
        <w:pStyle w:val="Normal"/>
        <w:spacing w:before="0" w:after="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tbl>
      <w:tblPr>
        <w:tblW w:w="965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29"/>
        <w:gridCol w:w="1712"/>
        <w:gridCol w:w="1009"/>
        <w:gridCol w:w="933"/>
        <w:gridCol w:w="1184"/>
        <w:gridCol w:w="1250"/>
        <w:gridCol w:w="1266"/>
        <w:gridCol w:w="1867"/>
      </w:tblGrid>
      <w:tr>
        <w:trPr/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майна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Інвентарний номер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Рік вводу в експлуатацію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Первісна вартість станом на 16.06.2026, грн.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Знос станом на 16.06.2026, грн.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Залишкова вартість, станом на 16.06.2026, грн.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 розташування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Артезіанська свердловина №3694/2 (7388)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7388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13 527,00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13 670,53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154 112,97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 Чугуївський р-н, с. Велетень, вул. Шкільна 1 (70 м від залізниці)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Артезіанська свердловина №5084 (7387)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7387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1 902,55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481,84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1 420,71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 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Бірки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Артезіанська свердловина №2а (7397)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7397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7 793,75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8 899,44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84 731,81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Велетень між вул. Зеленою і літнім табором МВРХ (300 м від школи і 15 м від лісосмуги)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Артезіанська свердловина №1а (7398)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7398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7 793,75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1 974,48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5 819,27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Велетень  між вул. Зеленою і літнім табором МВРХ (15 м від школи і 15 м від посадкової смуги)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Водонапірна башта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7312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4 463,41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1 026,72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3 436,69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Велетень,     вул. Зелена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Башта «Рожновського»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12 855,25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12 855,25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Бірки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Занурювальний насос SVP 4008/23 SUVER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NNN00169809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10 980,00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Моторна частина 4PD/5,5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NNN00169810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13 415,00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>
          <w:trHeight w:val="1135" w:hRule="atLeast"/>
        </w:trPr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Занурювальний насос WATERMOT ST 7/23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NNN00166959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10 556,50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Моторна частина 4PD/4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NNN00166960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14 144,75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Насосний агрегат ЕЦВ     6-6,5-120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NNN00149585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16 860,00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Гідравлічна частина MNP 406-26 8413.70.29.00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NNN00180126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11 634,00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Занурювальний електродвигун 4"3 кВт 8501.52.20.90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NNN00180127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13 200,00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Прилад керування ЕР   1-7,5 DOL 9032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NNN00180128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16 600,00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napToGrid w:val="false"/>
              <w:spacing w:lineRule="auto" w:line="252" w:before="0"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Харківська обл.,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Чугуївський р-н,</w:t>
            </w:r>
          </w:p>
          <w:p>
            <w:pPr>
              <w:pStyle w:val="Normal"/>
              <w:widowControl/>
              <w:spacing w:lineRule="auto" w:line="2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Велетень  </w:t>
            </w:r>
          </w:p>
        </w:tc>
      </w:tr>
    </w:tbl>
    <w:p>
      <w:pPr>
        <w:pStyle w:val="Normal"/>
        <w:widowControl/>
        <w:spacing w:lineRule="auto" w:line="252" w:before="0" w:after="16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widowControl/>
        <w:spacing w:lineRule="auto" w:line="252" w:before="0" w:after="16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widowControl/>
        <w:spacing w:lineRule="auto" w:line="252" w:before="0" w:after="16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 w:before="0" w:after="160"/>
        <w:jc w:val="both"/>
        <w:rPr>
          <w:rStyle w:val="Style13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4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ru-RU" w:bidi="ar-SA"/>
        </w:rPr>
      </w:pPr>
      <w:r>
        <w:rPr/>
      </w:r>
    </w:p>
    <w:sectPr>
      <w:type w:val="nextPage"/>
      <w:pgSz w:w="11906" w:h="16838"/>
      <w:pgMar w:left="1701" w:right="567" w:header="0" w:top="555" w:footer="0" w:bottom="43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6">
    <w:name w:val="Основной шрифт абзаца6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uk-UA" w:eastAsia="zh-CN" w:bidi="ar-SA"/>
    </w:rPr>
  </w:style>
  <w:style w:type="paragraph" w:styleId="Style35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Application>LibreOffice/5.1.6.2$Linux_X86_64 LibreOffice_project/10m0$Build-2</Application>
  <Pages>3</Pages>
  <Words>538</Words>
  <Characters>3240</Characters>
  <CharactersWithSpaces>4253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2026-07-17T15:19:58Z</cp:lastPrinted>
  <dcterms:modified xsi:type="dcterms:W3CDTF">2026-07-17T15:23:48Z</dcterms:modified>
  <cp:revision>600</cp:revision>
  <dc:subject/>
  <dc:title/>
</cp:coreProperties>
</file>